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36DA" w14:textId="46DB069D" w:rsidR="007B74E4" w:rsidRPr="002647D4" w:rsidRDefault="00127D2A" w:rsidP="00D704F4">
      <w:pPr>
        <w:spacing w:after="240"/>
        <w:jc w:val="center"/>
        <w:rPr>
          <w:rFonts w:ascii="Arial" w:hAnsi="Arial" w:cs="Arial"/>
          <w:b/>
          <w:sz w:val="36"/>
          <w:szCs w:val="36"/>
          <w:lang w:val="tr-TR"/>
        </w:rPr>
      </w:pPr>
      <w:r>
        <w:rPr>
          <w:rFonts w:ascii="Arial" w:hAnsi="Arial" w:cs="Arial"/>
          <w:b/>
          <w:sz w:val="36"/>
          <w:szCs w:val="36"/>
          <w:lang w:val="en"/>
        </w:rPr>
        <w:t>PAŞABAHÇE STAND</w:t>
      </w:r>
      <w:r w:rsidR="001C5BB8">
        <w:rPr>
          <w:rFonts w:ascii="Arial" w:hAnsi="Arial" w:cs="Arial"/>
          <w:b/>
          <w:sz w:val="36"/>
          <w:szCs w:val="36"/>
          <w:lang w:val="en"/>
        </w:rPr>
        <w:t>S</w:t>
      </w:r>
      <w:r>
        <w:rPr>
          <w:rFonts w:ascii="Arial" w:hAnsi="Arial" w:cs="Arial"/>
          <w:b/>
          <w:sz w:val="36"/>
          <w:szCs w:val="36"/>
          <w:lang w:val="en"/>
        </w:rPr>
        <w:t xml:space="preserve"> OUT AGAIN WITH </w:t>
      </w:r>
      <w:r w:rsidRPr="002647D4">
        <w:rPr>
          <w:rFonts w:ascii="Arial" w:hAnsi="Arial" w:cs="Arial"/>
          <w:b/>
          <w:sz w:val="36"/>
          <w:szCs w:val="36"/>
          <w:lang w:val="en"/>
        </w:rPr>
        <w:t xml:space="preserve">ITS </w:t>
      </w:r>
      <w:r w:rsidR="00BC12C0" w:rsidRPr="002647D4">
        <w:rPr>
          <w:rFonts w:ascii="Arial" w:hAnsi="Arial" w:cs="Arial"/>
          <w:b/>
          <w:sz w:val="36"/>
          <w:szCs w:val="36"/>
          <w:lang w:val="en"/>
        </w:rPr>
        <w:t>BRAND-NEW</w:t>
      </w:r>
      <w:r w:rsidRPr="002647D4">
        <w:rPr>
          <w:rFonts w:ascii="Arial" w:hAnsi="Arial" w:cs="Arial"/>
          <w:b/>
          <w:sz w:val="36"/>
          <w:szCs w:val="36"/>
          <w:lang w:val="en"/>
        </w:rPr>
        <w:t xml:space="preserve"> PRODUCTS AT AMBIENTE</w:t>
      </w:r>
    </w:p>
    <w:p w14:paraId="60CD13BF" w14:textId="77203E8C" w:rsidR="007B74E4" w:rsidRPr="002647D4" w:rsidRDefault="00127D2A" w:rsidP="007A5F75">
      <w:pPr>
        <w:jc w:val="both"/>
        <w:rPr>
          <w:rFonts w:ascii="Arial" w:hAnsi="Arial" w:cs="Arial"/>
          <w:b/>
          <w:lang w:val="tr-TR"/>
        </w:rPr>
      </w:pPr>
      <w:r w:rsidRPr="002647D4">
        <w:rPr>
          <w:rFonts w:ascii="Arial" w:hAnsi="Arial" w:cs="Arial"/>
          <w:b/>
          <w:lang w:val="en"/>
        </w:rPr>
        <w:t>Paşabahçe, the leading</w:t>
      </w:r>
      <w:r w:rsidR="001C5BB8">
        <w:rPr>
          <w:rFonts w:ascii="Arial" w:hAnsi="Arial" w:cs="Arial"/>
          <w:b/>
          <w:lang w:val="en"/>
        </w:rPr>
        <w:t xml:space="preserve"> </w:t>
      </w:r>
      <w:r w:rsidR="00910F97">
        <w:rPr>
          <w:rFonts w:ascii="Arial" w:hAnsi="Arial" w:cs="Arial"/>
          <w:b/>
          <w:lang w:val="en"/>
        </w:rPr>
        <w:t>glassware</w:t>
      </w:r>
      <w:r w:rsidR="00910F97" w:rsidRPr="002647D4">
        <w:rPr>
          <w:rFonts w:ascii="Arial" w:hAnsi="Arial" w:cs="Arial"/>
          <w:b/>
          <w:lang w:val="en"/>
        </w:rPr>
        <w:t xml:space="preserve"> brand</w:t>
      </w:r>
      <w:r w:rsidRPr="002647D4">
        <w:rPr>
          <w:rFonts w:ascii="Arial" w:hAnsi="Arial" w:cs="Arial"/>
          <w:b/>
          <w:lang w:val="en"/>
        </w:rPr>
        <w:t xml:space="preserve"> of Şişecam, a global player in the glassware </w:t>
      </w:r>
      <w:r w:rsidR="008A1D01" w:rsidRPr="002647D4">
        <w:rPr>
          <w:rFonts w:ascii="Arial" w:hAnsi="Arial" w:cs="Arial"/>
          <w:b/>
          <w:lang w:val="en"/>
        </w:rPr>
        <w:t xml:space="preserve">and chemicals </w:t>
      </w:r>
      <w:r w:rsidRPr="002647D4">
        <w:rPr>
          <w:rFonts w:ascii="Arial" w:hAnsi="Arial" w:cs="Arial"/>
          <w:b/>
          <w:lang w:val="en"/>
        </w:rPr>
        <w:t>industr</w:t>
      </w:r>
      <w:r w:rsidR="008A1D01" w:rsidRPr="002647D4">
        <w:rPr>
          <w:rFonts w:ascii="Arial" w:hAnsi="Arial" w:cs="Arial"/>
          <w:b/>
          <w:lang w:val="en"/>
        </w:rPr>
        <w:t>ies</w:t>
      </w:r>
      <w:r w:rsidRPr="002647D4">
        <w:rPr>
          <w:rFonts w:ascii="Arial" w:hAnsi="Arial" w:cs="Arial"/>
          <w:b/>
          <w:lang w:val="en"/>
        </w:rPr>
        <w:t>, will display its inspiring brand universe and a wide array of exciting new products</w:t>
      </w:r>
      <w:r w:rsidR="008A1D01" w:rsidRPr="002647D4">
        <w:rPr>
          <w:rFonts w:ascii="Arial" w:hAnsi="Arial" w:cs="Arial"/>
          <w:b/>
          <w:lang w:val="en"/>
        </w:rPr>
        <w:t xml:space="preserve"> at Ambiente,</w:t>
      </w:r>
      <w:r w:rsidR="009E571C" w:rsidRPr="002647D4">
        <w:rPr>
          <w:rFonts w:ascii="Arial" w:hAnsi="Arial" w:cs="Arial"/>
          <w:b/>
          <w:lang w:val="en"/>
        </w:rPr>
        <w:t xml:space="preserve"> the</w:t>
      </w:r>
      <w:r w:rsidR="008A1D01" w:rsidRPr="002647D4">
        <w:rPr>
          <w:rFonts w:ascii="Arial" w:hAnsi="Arial" w:cs="Arial"/>
          <w:b/>
          <w:lang w:val="en"/>
        </w:rPr>
        <w:t xml:space="preserve"> world’s largest consumer products fair</w:t>
      </w:r>
      <w:r w:rsidRPr="002647D4">
        <w:rPr>
          <w:rFonts w:ascii="Arial" w:hAnsi="Arial" w:cs="Arial"/>
          <w:b/>
          <w:lang w:val="en"/>
        </w:rPr>
        <w:t xml:space="preserve">. </w:t>
      </w:r>
    </w:p>
    <w:p w14:paraId="367B7C53" w14:textId="77777777" w:rsidR="00DC1B86" w:rsidRPr="002647D4" w:rsidRDefault="00DC1B86" w:rsidP="007A5F75">
      <w:pPr>
        <w:jc w:val="both"/>
        <w:rPr>
          <w:rFonts w:ascii="Arial" w:hAnsi="Arial" w:cs="Arial"/>
          <w:b/>
          <w:lang w:val="tr-TR"/>
        </w:rPr>
      </w:pPr>
    </w:p>
    <w:p w14:paraId="3A5D523F" w14:textId="779D2AC3" w:rsidR="00D85AC6" w:rsidRPr="002647D4" w:rsidRDefault="00127D2A" w:rsidP="006B5AB5">
      <w:pPr>
        <w:spacing w:after="120"/>
        <w:jc w:val="both"/>
        <w:rPr>
          <w:rFonts w:ascii="Arial" w:hAnsi="Arial" w:cs="Arial"/>
          <w:sz w:val="22"/>
          <w:szCs w:val="22"/>
          <w:lang w:val="tr-TR"/>
        </w:rPr>
      </w:pPr>
      <w:r w:rsidRPr="002647D4">
        <w:rPr>
          <w:rFonts w:ascii="Arial" w:hAnsi="Arial" w:cs="Arial"/>
          <w:b/>
          <w:sz w:val="22"/>
          <w:szCs w:val="22"/>
          <w:lang w:val="en"/>
        </w:rPr>
        <w:t>XX.XX.2024</w:t>
      </w:r>
      <w:r w:rsidR="007A5F75" w:rsidRPr="002647D4">
        <w:rPr>
          <w:rFonts w:ascii="Arial" w:hAnsi="Arial" w:cs="Arial"/>
          <w:b/>
          <w:sz w:val="22"/>
          <w:szCs w:val="22"/>
          <w:lang w:val="en"/>
        </w:rPr>
        <w:t xml:space="preserve"> – </w:t>
      </w:r>
      <w:r w:rsidR="0009339D" w:rsidRPr="002647D4">
        <w:rPr>
          <w:rFonts w:ascii="Arial" w:hAnsi="Arial" w:cs="Arial"/>
          <w:sz w:val="22"/>
          <w:szCs w:val="22"/>
          <w:lang w:val="en"/>
        </w:rPr>
        <w:t xml:space="preserve">Paşabahçe, </w:t>
      </w:r>
      <w:r w:rsidR="009A452E">
        <w:rPr>
          <w:rFonts w:ascii="Arial" w:hAnsi="Arial" w:cs="Arial"/>
          <w:sz w:val="22"/>
          <w:szCs w:val="22"/>
          <w:lang w:val="en"/>
        </w:rPr>
        <w:t xml:space="preserve">the </w:t>
      </w:r>
      <w:r w:rsidR="0009339D" w:rsidRPr="002647D4">
        <w:rPr>
          <w:rFonts w:ascii="Arial" w:hAnsi="Arial" w:cs="Arial"/>
          <w:sz w:val="22"/>
          <w:szCs w:val="22"/>
          <w:lang w:val="en"/>
        </w:rPr>
        <w:t xml:space="preserve">world's </w:t>
      </w:r>
      <w:r w:rsidR="008A1D01" w:rsidRPr="002647D4">
        <w:rPr>
          <w:rFonts w:ascii="Arial" w:hAnsi="Arial" w:cs="Arial"/>
          <w:sz w:val="22"/>
          <w:szCs w:val="22"/>
          <w:lang w:val="en"/>
        </w:rPr>
        <w:t xml:space="preserve">second </w:t>
      </w:r>
      <w:r w:rsidR="0009339D" w:rsidRPr="002647D4">
        <w:rPr>
          <w:rFonts w:ascii="Arial" w:hAnsi="Arial" w:cs="Arial"/>
          <w:sz w:val="22"/>
          <w:szCs w:val="22"/>
          <w:lang w:val="en"/>
        </w:rPr>
        <w:t>largest glass</w:t>
      </w:r>
      <w:r w:rsidR="009E571C" w:rsidRPr="002647D4">
        <w:rPr>
          <w:rFonts w:ascii="Arial" w:hAnsi="Arial" w:cs="Arial"/>
          <w:sz w:val="22"/>
          <w:szCs w:val="22"/>
          <w:lang w:val="en"/>
        </w:rPr>
        <w:t>ware</w:t>
      </w:r>
      <w:r w:rsidR="0009339D" w:rsidRPr="002647D4">
        <w:rPr>
          <w:rFonts w:ascii="Arial" w:hAnsi="Arial" w:cs="Arial"/>
          <w:sz w:val="22"/>
          <w:szCs w:val="22"/>
          <w:lang w:val="en"/>
        </w:rPr>
        <w:t xml:space="preserve"> manufacturer,</w:t>
      </w:r>
      <w:r w:rsidR="001C5BB8">
        <w:rPr>
          <w:rFonts w:ascii="Arial" w:hAnsi="Arial" w:cs="Arial"/>
          <w:sz w:val="22"/>
          <w:szCs w:val="22"/>
          <w:lang w:val="en"/>
        </w:rPr>
        <w:t xml:space="preserve"> will</w:t>
      </w:r>
      <w:r w:rsidR="0009339D" w:rsidRPr="002647D4">
        <w:rPr>
          <w:rFonts w:ascii="Arial" w:hAnsi="Arial" w:cs="Arial"/>
          <w:sz w:val="22"/>
          <w:szCs w:val="22"/>
          <w:lang w:val="en"/>
        </w:rPr>
        <w:t xml:space="preserve"> introduce </w:t>
      </w:r>
      <w:r w:rsidR="001C5BB8">
        <w:rPr>
          <w:rFonts w:ascii="Arial" w:hAnsi="Arial" w:cs="Arial"/>
          <w:sz w:val="22"/>
          <w:szCs w:val="22"/>
          <w:lang w:val="en"/>
        </w:rPr>
        <w:t xml:space="preserve">its </w:t>
      </w:r>
      <w:r w:rsidR="0009339D" w:rsidRPr="002647D4">
        <w:rPr>
          <w:rFonts w:ascii="Arial" w:hAnsi="Arial" w:cs="Arial"/>
          <w:sz w:val="22"/>
          <w:szCs w:val="22"/>
          <w:lang w:val="en"/>
        </w:rPr>
        <w:t xml:space="preserve">new collections and products designed for every need in different categories to visitors at </w:t>
      </w:r>
      <w:proofErr w:type="spellStart"/>
      <w:r w:rsidR="0009339D" w:rsidRPr="002647D4">
        <w:rPr>
          <w:rFonts w:ascii="Arial" w:hAnsi="Arial" w:cs="Arial"/>
          <w:sz w:val="22"/>
          <w:szCs w:val="22"/>
          <w:lang w:val="en"/>
        </w:rPr>
        <w:t>Ambiente</w:t>
      </w:r>
      <w:proofErr w:type="spellEnd"/>
      <w:r w:rsidR="001C5BB8">
        <w:rPr>
          <w:rFonts w:ascii="Arial" w:hAnsi="Arial" w:cs="Arial"/>
          <w:sz w:val="22"/>
          <w:szCs w:val="22"/>
          <w:lang w:val="en"/>
        </w:rPr>
        <w:t xml:space="preserve"> fair</w:t>
      </w:r>
      <w:r w:rsidR="008A1D01" w:rsidRPr="002647D4">
        <w:rPr>
          <w:rFonts w:ascii="Arial" w:hAnsi="Arial" w:cs="Arial"/>
          <w:sz w:val="22"/>
          <w:szCs w:val="22"/>
          <w:lang w:val="en"/>
        </w:rPr>
        <w:t>,</w:t>
      </w:r>
      <w:r w:rsidR="009E571C" w:rsidRPr="002647D4">
        <w:rPr>
          <w:rFonts w:ascii="Arial" w:hAnsi="Arial" w:cs="Arial"/>
          <w:sz w:val="22"/>
          <w:szCs w:val="22"/>
          <w:lang w:val="en"/>
        </w:rPr>
        <w:t xml:space="preserve"> </w:t>
      </w:r>
      <w:r w:rsidR="008A1D01" w:rsidRPr="002647D4">
        <w:rPr>
          <w:rFonts w:ascii="Arial" w:hAnsi="Arial" w:cs="Arial"/>
          <w:sz w:val="22"/>
          <w:szCs w:val="22"/>
          <w:lang w:val="en"/>
        </w:rPr>
        <w:t>which</w:t>
      </w:r>
      <w:r w:rsidR="0009339D" w:rsidRPr="002647D4">
        <w:rPr>
          <w:rFonts w:ascii="Arial" w:hAnsi="Arial" w:cs="Arial"/>
          <w:sz w:val="22"/>
          <w:szCs w:val="22"/>
          <w:lang w:val="en"/>
        </w:rPr>
        <w:t xml:space="preserve"> will be held in Messe Frankfurt </w:t>
      </w:r>
      <w:r w:rsidR="00910F97">
        <w:rPr>
          <w:rFonts w:ascii="Arial" w:hAnsi="Arial" w:cs="Arial"/>
          <w:sz w:val="22"/>
          <w:szCs w:val="22"/>
          <w:lang w:val="en"/>
        </w:rPr>
        <w:t>on</w:t>
      </w:r>
      <w:r w:rsidR="00910F97" w:rsidRPr="002647D4">
        <w:rPr>
          <w:rFonts w:ascii="Arial" w:hAnsi="Arial" w:cs="Arial"/>
          <w:sz w:val="22"/>
          <w:szCs w:val="22"/>
          <w:lang w:val="en"/>
        </w:rPr>
        <w:t xml:space="preserve"> January</w:t>
      </w:r>
      <w:r w:rsidR="0009339D" w:rsidRPr="002647D4">
        <w:rPr>
          <w:rFonts w:ascii="Arial" w:hAnsi="Arial" w:cs="Arial"/>
          <w:sz w:val="22"/>
          <w:szCs w:val="22"/>
          <w:lang w:val="en"/>
        </w:rPr>
        <w:t xml:space="preserve"> 26-30, 2024. Paşabahçe will exhibit its products and innovations at its 555 m2 booth enriched with visual content</w:t>
      </w:r>
      <w:r w:rsidR="008A1D01" w:rsidRPr="002647D4">
        <w:rPr>
          <w:rFonts w:ascii="Arial" w:hAnsi="Arial" w:cs="Arial"/>
          <w:sz w:val="22"/>
          <w:szCs w:val="22"/>
          <w:lang w:val="en"/>
        </w:rPr>
        <w:t>s</w:t>
      </w:r>
      <w:r w:rsidR="0009339D" w:rsidRPr="002647D4">
        <w:rPr>
          <w:rFonts w:ascii="Arial" w:hAnsi="Arial" w:cs="Arial"/>
          <w:sz w:val="22"/>
          <w:szCs w:val="22"/>
          <w:lang w:val="en"/>
        </w:rPr>
        <w:t xml:space="preserve"> in Hall 12 E80-83.</w:t>
      </w:r>
    </w:p>
    <w:p w14:paraId="2929096A" w14:textId="579D2FC6" w:rsidR="00157F64" w:rsidRPr="002647D4" w:rsidRDefault="00910F97" w:rsidP="00D85AC6">
      <w:pPr>
        <w:spacing w:after="120"/>
        <w:jc w:val="both"/>
        <w:rPr>
          <w:rFonts w:ascii="Arial" w:hAnsi="Arial" w:cs="Arial"/>
          <w:sz w:val="22"/>
          <w:szCs w:val="22"/>
          <w:lang w:val="tr-TR"/>
        </w:rPr>
      </w:pPr>
      <w:r w:rsidRPr="002647D4">
        <w:rPr>
          <w:rFonts w:ascii="Arial" w:hAnsi="Arial" w:cs="Arial"/>
          <w:sz w:val="22"/>
          <w:szCs w:val="22"/>
          <w:lang w:val="en"/>
        </w:rPr>
        <w:t>Paşabahçe</w:t>
      </w:r>
      <w:r>
        <w:rPr>
          <w:rFonts w:ascii="Arial" w:hAnsi="Arial" w:cs="Arial"/>
          <w:sz w:val="22"/>
          <w:szCs w:val="22"/>
          <w:lang w:val="en"/>
        </w:rPr>
        <w:t>,</w:t>
      </w:r>
      <w:r w:rsidRPr="002647D4">
        <w:rPr>
          <w:rFonts w:ascii="Arial" w:hAnsi="Arial" w:cs="Arial"/>
          <w:sz w:val="22"/>
          <w:szCs w:val="22"/>
          <w:lang w:val="en"/>
        </w:rPr>
        <w:t xml:space="preserve"> making</w:t>
      </w:r>
      <w:r w:rsidR="00127D2A" w:rsidRPr="002647D4">
        <w:rPr>
          <w:rFonts w:ascii="Arial" w:hAnsi="Arial" w:cs="Arial"/>
          <w:sz w:val="22"/>
          <w:szCs w:val="22"/>
          <w:lang w:val="en"/>
        </w:rPr>
        <w:t xml:space="preserve"> life beautiful in more than 150 countries on five continents with its beautiful, timeless, and stylish products</w:t>
      </w:r>
      <w:r w:rsidR="00E3029F">
        <w:rPr>
          <w:rFonts w:ascii="Arial" w:hAnsi="Arial" w:cs="Arial"/>
          <w:sz w:val="22"/>
          <w:szCs w:val="22"/>
          <w:lang w:val="en"/>
        </w:rPr>
        <w:t xml:space="preserve"> since </w:t>
      </w:r>
      <w:r>
        <w:rPr>
          <w:rFonts w:ascii="Arial" w:hAnsi="Arial" w:cs="Arial"/>
          <w:sz w:val="22"/>
          <w:szCs w:val="22"/>
          <w:lang w:val="en"/>
        </w:rPr>
        <w:t>1935,</w:t>
      </w:r>
      <w:r w:rsidR="00127D2A" w:rsidRPr="002647D4">
        <w:rPr>
          <w:rFonts w:ascii="Arial" w:hAnsi="Arial" w:cs="Arial"/>
          <w:sz w:val="22"/>
          <w:szCs w:val="22"/>
          <w:lang w:val="en"/>
        </w:rPr>
        <w:t xml:space="preserve">  will host customers and business partners at its contemporary, eye-catching booth</w:t>
      </w:r>
      <w:r w:rsidR="00E3029F">
        <w:rPr>
          <w:rFonts w:ascii="Arial" w:hAnsi="Arial" w:cs="Arial"/>
          <w:sz w:val="22"/>
          <w:szCs w:val="22"/>
          <w:lang w:val="en"/>
        </w:rPr>
        <w:t xml:space="preserve"> at </w:t>
      </w:r>
      <w:proofErr w:type="spellStart"/>
      <w:r w:rsidR="00E3029F">
        <w:rPr>
          <w:rFonts w:ascii="Arial" w:hAnsi="Arial" w:cs="Arial"/>
          <w:sz w:val="22"/>
          <w:szCs w:val="22"/>
          <w:lang w:val="en"/>
        </w:rPr>
        <w:t>Ambiente</w:t>
      </w:r>
      <w:proofErr w:type="spellEnd"/>
      <w:r w:rsidR="00127D2A" w:rsidRPr="002647D4">
        <w:rPr>
          <w:rFonts w:ascii="Arial" w:hAnsi="Arial" w:cs="Arial"/>
          <w:sz w:val="22"/>
          <w:szCs w:val="22"/>
          <w:lang w:val="en"/>
        </w:rPr>
        <w:t xml:space="preserve">. </w:t>
      </w:r>
    </w:p>
    <w:p w14:paraId="265AE8C6" w14:textId="6176F1DC" w:rsidR="00A16C66" w:rsidRPr="002647D4" w:rsidRDefault="00127D2A" w:rsidP="00D85AC6">
      <w:pPr>
        <w:spacing w:after="120"/>
        <w:jc w:val="both"/>
        <w:rPr>
          <w:rFonts w:ascii="Arial" w:hAnsi="Arial" w:cs="Arial"/>
          <w:sz w:val="22"/>
          <w:szCs w:val="22"/>
          <w:lang w:val="tr-TR"/>
        </w:rPr>
      </w:pPr>
      <w:r w:rsidRPr="002647D4">
        <w:rPr>
          <w:rFonts w:ascii="Arial" w:hAnsi="Arial" w:cs="Arial"/>
          <w:sz w:val="22"/>
          <w:szCs w:val="22"/>
          <w:lang w:val="en"/>
        </w:rPr>
        <w:t xml:space="preserve">Paşabahçe </w:t>
      </w:r>
      <w:r w:rsidR="00E3029F">
        <w:rPr>
          <w:rFonts w:ascii="Arial" w:hAnsi="Arial" w:cs="Arial"/>
          <w:sz w:val="22"/>
          <w:szCs w:val="22"/>
          <w:lang w:val="en"/>
        </w:rPr>
        <w:t>will</w:t>
      </w:r>
      <w:r w:rsidR="00E3029F" w:rsidRPr="002647D4">
        <w:rPr>
          <w:rFonts w:ascii="Arial" w:hAnsi="Arial" w:cs="Arial"/>
          <w:sz w:val="22"/>
          <w:szCs w:val="22"/>
          <w:lang w:val="en"/>
        </w:rPr>
        <w:t xml:space="preserve"> </w:t>
      </w:r>
      <w:r w:rsidRPr="002647D4">
        <w:rPr>
          <w:rFonts w:ascii="Arial" w:hAnsi="Arial" w:cs="Arial"/>
          <w:sz w:val="22"/>
          <w:szCs w:val="22"/>
          <w:lang w:val="en"/>
        </w:rPr>
        <w:t xml:space="preserve">present its </w:t>
      </w:r>
      <w:r w:rsidR="00E3029F">
        <w:rPr>
          <w:rFonts w:ascii="Arial" w:hAnsi="Arial" w:cs="Arial"/>
          <w:sz w:val="22"/>
          <w:szCs w:val="22"/>
          <w:lang w:val="en"/>
        </w:rPr>
        <w:t>d</w:t>
      </w:r>
      <w:r w:rsidR="000F420B" w:rsidRPr="002647D4">
        <w:rPr>
          <w:rFonts w:ascii="Arial" w:hAnsi="Arial" w:cs="Arial"/>
          <w:sz w:val="22"/>
          <w:szCs w:val="22"/>
          <w:lang w:val="en"/>
        </w:rPr>
        <w:t>rinkware</w:t>
      </w:r>
      <w:r w:rsidRPr="002647D4">
        <w:rPr>
          <w:rFonts w:ascii="Arial" w:hAnsi="Arial" w:cs="Arial"/>
          <w:sz w:val="22"/>
          <w:szCs w:val="22"/>
          <w:lang w:val="en"/>
        </w:rPr>
        <w:t xml:space="preserve">, </w:t>
      </w:r>
      <w:r w:rsidR="0048071C">
        <w:rPr>
          <w:rFonts w:ascii="Arial" w:hAnsi="Arial" w:cs="Arial"/>
          <w:sz w:val="22"/>
          <w:szCs w:val="22"/>
          <w:lang w:val="en"/>
        </w:rPr>
        <w:t>p</w:t>
      </w:r>
      <w:r w:rsidRPr="002647D4">
        <w:rPr>
          <w:rFonts w:ascii="Arial" w:hAnsi="Arial" w:cs="Arial"/>
          <w:sz w:val="22"/>
          <w:szCs w:val="22"/>
          <w:lang w:val="en"/>
        </w:rPr>
        <w:t xml:space="preserve">atisserie, </w:t>
      </w:r>
      <w:r w:rsidR="00E3029F">
        <w:rPr>
          <w:rFonts w:ascii="Arial" w:hAnsi="Arial" w:cs="Arial"/>
          <w:sz w:val="22"/>
          <w:szCs w:val="22"/>
          <w:lang w:val="en"/>
        </w:rPr>
        <w:t>tableware</w:t>
      </w:r>
      <w:r w:rsidRPr="002647D4">
        <w:rPr>
          <w:rFonts w:ascii="Arial" w:hAnsi="Arial" w:cs="Arial"/>
          <w:sz w:val="22"/>
          <w:szCs w:val="22"/>
          <w:lang w:val="en"/>
        </w:rPr>
        <w:t xml:space="preserve">, </w:t>
      </w:r>
      <w:proofErr w:type="spellStart"/>
      <w:r w:rsidRPr="002647D4">
        <w:rPr>
          <w:rFonts w:ascii="Arial" w:hAnsi="Arial" w:cs="Arial"/>
          <w:sz w:val="22"/>
          <w:szCs w:val="22"/>
          <w:lang w:val="en"/>
        </w:rPr>
        <w:t>Borcam</w:t>
      </w:r>
      <w:proofErr w:type="spellEnd"/>
      <w:r w:rsidRPr="002647D4">
        <w:rPr>
          <w:rFonts w:ascii="Arial" w:hAnsi="Arial" w:cs="Arial"/>
          <w:sz w:val="22"/>
          <w:szCs w:val="22"/>
          <w:lang w:val="en"/>
        </w:rPr>
        <w:t xml:space="preserve">, </w:t>
      </w:r>
      <w:r w:rsidR="00E3029F">
        <w:rPr>
          <w:rFonts w:ascii="Arial" w:hAnsi="Arial" w:cs="Arial"/>
          <w:sz w:val="22"/>
          <w:szCs w:val="22"/>
          <w:lang w:val="en"/>
        </w:rPr>
        <w:t>f</w:t>
      </w:r>
      <w:r w:rsidR="000F420B" w:rsidRPr="002647D4">
        <w:rPr>
          <w:rFonts w:ascii="Arial" w:hAnsi="Arial" w:cs="Arial"/>
          <w:sz w:val="22"/>
          <w:szCs w:val="22"/>
          <w:lang w:val="en"/>
        </w:rPr>
        <w:t xml:space="preserve">ood </w:t>
      </w:r>
      <w:r w:rsidR="00E3029F">
        <w:rPr>
          <w:rFonts w:ascii="Arial" w:hAnsi="Arial" w:cs="Arial"/>
          <w:sz w:val="22"/>
          <w:szCs w:val="22"/>
          <w:lang w:val="en"/>
        </w:rPr>
        <w:t>c</w:t>
      </w:r>
      <w:r w:rsidRPr="002647D4">
        <w:rPr>
          <w:rFonts w:ascii="Arial" w:hAnsi="Arial" w:cs="Arial"/>
          <w:sz w:val="22"/>
          <w:szCs w:val="22"/>
          <w:lang w:val="en"/>
        </w:rPr>
        <w:t>ontainers</w:t>
      </w:r>
      <w:r w:rsidR="002647D4" w:rsidRPr="002647D4">
        <w:rPr>
          <w:rFonts w:ascii="Arial" w:hAnsi="Arial" w:cs="Arial"/>
          <w:sz w:val="22"/>
          <w:szCs w:val="22"/>
          <w:lang w:val="en"/>
        </w:rPr>
        <w:t xml:space="preserve"> </w:t>
      </w:r>
      <w:r w:rsidRPr="002647D4">
        <w:rPr>
          <w:rFonts w:ascii="Arial" w:hAnsi="Arial" w:cs="Arial"/>
          <w:sz w:val="22"/>
          <w:szCs w:val="22"/>
          <w:lang w:val="en"/>
        </w:rPr>
        <w:t xml:space="preserve">and </w:t>
      </w:r>
      <w:r w:rsidR="00E3029F">
        <w:rPr>
          <w:rFonts w:ascii="Arial" w:hAnsi="Arial" w:cs="Arial"/>
          <w:sz w:val="22"/>
          <w:szCs w:val="22"/>
          <w:lang w:val="en"/>
        </w:rPr>
        <w:t>c</w:t>
      </w:r>
      <w:r w:rsidRPr="002647D4">
        <w:rPr>
          <w:rFonts w:ascii="Arial" w:hAnsi="Arial" w:cs="Arial"/>
          <w:sz w:val="22"/>
          <w:szCs w:val="22"/>
          <w:lang w:val="en"/>
        </w:rPr>
        <w:t>rystallin product ranges designed for households as well as professionals to visitors from across the world.</w:t>
      </w:r>
    </w:p>
    <w:p w14:paraId="08A0AF6D" w14:textId="527651F3" w:rsidR="00A16C66" w:rsidRPr="002647D4" w:rsidRDefault="00910F97" w:rsidP="00D85AC6">
      <w:pPr>
        <w:spacing w:after="120"/>
        <w:jc w:val="both"/>
        <w:rPr>
          <w:rFonts w:ascii="Arial" w:hAnsi="Arial" w:cs="Arial"/>
          <w:sz w:val="22"/>
          <w:szCs w:val="22"/>
          <w:lang w:val="tr-TR"/>
        </w:rPr>
      </w:pPr>
      <w:r>
        <w:rPr>
          <w:rFonts w:ascii="Arial" w:hAnsi="Arial" w:cs="Arial"/>
          <w:sz w:val="22"/>
          <w:szCs w:val="22"/>
          <w:lang w:val="en"/>
        </w:rPr>
        <w:t>Drinkware</w:t>
      </w:r>
      <w:r w:rsidRPr="002647D4">
        <w:rPr>
          <w:rFonts w:ascii="Arial" w:hAnsi="Arial" w:cs="Arial"/>
          <w:sz w:val="22"/>
          <w:szCs w:val="22"/>
          <w:lang w:val="en"/>
        </w:rPr>
        <w:t xml:space="preserve"> and</w:t>
      </w:r>
      <w:r w:rsidR="00127D2A" w:rsidRPr="002647D4">
        <w:rPr>
          <w:rFonts w:ascii="Arial" w:hAnsi="Arial" w:cs="Arial"/>
          <w:sz w:val="22"/>
          <w:szCs w:val="22"/>
          <w:lang w:val="en"/>
        </w:rPr>
        <w:t xml:space="preserve"> table</w:t>
      </w:r>
      <w:r w:rsidR="00E3029F">
        <w:rPr>
          <w:rFonts w:ascii="Arial" w:hAnsi="Arial" w:cs="Arial"/>
          <w:sz w:val="22"/>
          <w:szCs w:val="22"/>
          <w:lang w:val="en"/>
        </w:rPr>
        <w:t>ware</w:t>
      </w:r>
      <w:r w:rsidR="00127D2A" w:rsidRPr="002647D4">
        <w:rPr>
          <w:rFonts w:ascii="Arial" w:hAnsi="Arial" w:cs="Arial"/>
          <w:sz w:val="22"/>
          <w:szCs w:val="22"/>
          <w:lang w:val="en"/>
        </w:rPr>
        <w:t xml:space="preserve"> products in different sizes and functions are </w:t>
      </w:r>
      <w:r w:rsidR="00E3029F">
        <w:rPr>
          <w:rFonts w:ascii="Arial" w:hAnsi="Arial" w:cs="Arial"/>
          <w:sz w:val="22"/>
          <w:szCs w:val="22"/>
          <w:lang w:val="en"/>
        </w:rPr>
        <w:t>added</w:t>
      </w:r>
      <w:r>
        <w:rPr>
          <w:rFonts w:ascii="Arial" w:hAnsi="Arial" w:cs="Arial"/>
          <w:sz w:val="22"/>
          <w:szCs w:val="22"/>
          <w:lang w:val="en"/>
        </w:rPr>
        <w:t xml:space="preserve"> </w:t>
      </w:r>
      <w:r w:rsidR="00127D2A" w:rsidRPr="002647D4">
        <w:rPr>
          <w:rFonts w:ascii="Arial" w:hAnsi="Arial" w:cs="Arial"/>
          <w:sz w:val="22"/>
          <w:szCs w:val="22"/>
          <w:lang w:val="en"/>
        </w:rPr>
        <w:t xml:space="preserve">in the Timeless and Elysia collections, two of Paşabahçe's most popular series of recent years. Meanwhile, Joy and Serenity are </w:t>
      </w:r>
      <w:r w:rsidR="00C374A7">
        <w:rPr>
          <w:rFonts w:ascii="Arial" w:hAnsi="Arial" w:cs="Arial"/>
          <w:sz w:val="22"/>
          <w:szCs w:val="22"/>
          <w:lang w:val="en"/>
        </w:rPr>
        <w:t xml:space="preserve">the </w:t>
      </w:r>
      <w:r w:rsidR="00127D2A" w:rsidRPr="002647D4">
        <w:rPr>
          <w:rFonts w:ascii="Arial" w:hAnsi="Arial" w:cs="Arial"/>
          <w:sz w:val="22"/>
          <w:szCs w:val="22"/>
          <w:lang w:val="en"/>
        </w:rPr>
        <w:t xml:space="preserve">candidates to be the most favorite collections of the coming period with their unique </w:t>
      </w:r>
      <w:r w:rsidRPr="002647D4">
        <w:rPr>
          <w:rFonts w:ascii="Arial" w:hAnsi="Arial" w:cs="Arial"/>
          <w:sz w:val="22"/>
          <w:szCs w:val="22"/>
          <w:lang w:val="en"/>
        </w:rPr>
        <w:t>designs</w:t>
      </w:r>
      <w:r>
        <w:rPr>
          <w:rFonts w:ascii="Arial" w:hAnsi="Arial" w:cs="Arial"/>
          <w:sz w:val="22"/>
          <w:szCs w:val="22"/>
          <w:lang w:val="en"/>
        </w:rPr>
        <w:t>.</w:t>
      </w:r>
      <w:r w:rsidR="00127D2A" w:rsidRPr="002647D4">
        <w:rPr>
          <w:rFonts w:ascii="Arial" w:hAnsi="Arial" w:cs="Arial"/>
          <w:sz w:val="22"/>
          <w:szCs w:val="22"/>
          <w:lang w:val="en"/>
        </w:rPr>
        <w:t xml:space="preserve"> Paşabahçe will also introduce the Casual, Palomino, Ivory, Iconic, Scala, Rain, Luzia, Tokio, Echo, Bricks series to the household and professional segments. </w:t>
      </w:r>
    </w:p>
    <w:p w14:paraId="1776A49E" w14:textId="57230237" w:rsidR="000B79BB" w:rsidRPr="002647D4" w:rsidRDefault="00127D2A" w:rsidP="00D85AC6">
      <w:pPr>
        <w:spacing w:after="120"/>
        <w:jc w:val="both"/>
        <w:rPr>
          <w:rFonts w:ascii="Arial" w:hAnsi="Arial" w:cs="Arial"/>
          <w:sz w:val="22"/>
          <w:szCs w:val="22"/>
          <w:lang w:val="tr-TR"/>
        </w:rPr>
      </w:pPr>
      <w:r w:rsidRPr="002647D4">
        <w:rPr>
          <w:rFonts w:ascii="Arial" w:hAnsi="Arial" w:cs="Arial"/>
          <w:sz w:val="22"/>
          <w:szCs w:val="22"/>
          <w:lang w:val="en"/>
        </w:rPr>
        <w:t xml:space="preserve">The Aware Collection, produced from recycled glass, is poised to be one of the most </w:t>
      </w:r>
      <w:r w:rsidR="002647D4" w:rsidRPr="002647D4">
        <w:rPr>
          <w:rFonts w:ascii="Arial" w:hAnsi="Arial" w:cs="Arial"/>
          <w:sz w:val="22"/>
          <w:szCs w:val="22"/>
          <w:lang w:val="en"/>
        </w:rPr>
        <w:t xml:space="preserve">acclaimed </w:t>
      </w:r>
      <w:r w:rsidR="00910F97">
        <w:rPr>
          <w:rFonts w:ascii="Arial" w:hAnsi="Arial" w:cs="Arial"/>
          <w:sz w:val="22"/>
          <w:szCs w:val="22"/>
          <w:lang w:val="en"/>
        </w:rPr>
        <w:t>collections</w:t>
      </w:r>
      <w:r w:rsidR="002647D4">
        <w:rPr>
          <w:rFonts w:ascii="Arial" w:hAnsi="Arial" w:cs="Arial"/>
          <w:sz w:val="22"/>
          <w:szCs w:val="22"/>
          <w:lang w:val="en"/>
        </w:rPr>
        <w:t xml:space="preserve"> </w:t>
      </w:r>
      <w:r w:rsidRPr="002647D4">
        <w:rPr>
          <w:rFonts w:ascii="Arial" w:hAnsi="Arial" w:cs="Arial"/>
          <w:sz w:val="22"/>
          <w:szCs w:val="22"/>
          <w:lang w:val="en"/>
        </w:rPr>
        <w:t xml:space="preserve">at this </w:t>
      </w:r>
      <w:r w:rsidR="009E571C" w:rsidRPr="002647D4">
        <w:rPr>
          <w:rFonts w:ascii="Arial" w:hAnsi="Arial" w:cs="Arial"/>
          <w:sz w:val="22"/>
          <w:szCs w:val="22"/>
          <w:lang w:val="en"/>
        </w:rPr>
        <w:t>year’s</w:t>
      </w:r>
      <w:r w:rsidRPr="002647D4">
        <w:rPr>
          <w:rFonts w:ascii="Arial" w:hAnsi="Arial" w:cs="Arial"/>
          <w:sz w:val="22"/>
          <w:szCs w:val="22"/>
          <w:lang w:val="en"/>
        </w:rPr>
        <w:t xml:space="preserve"> Ambiente. </w:t>
      </w:r>
    </w:p>
    <w:p w14:paraId="3D9607D5" w14:textId="4789D3DA" w:rsidR="00D85AC6" w:rsidRDefault="00127D2A" w:rsidP="00D85AC6">
      <w:pPr>
        <w:spacing w:after="120"/>
        <w:jc w:val="both"/>
        <w:rPr>
          <w:rFonts w:ascii="Arial" w:hAnsi="Arial" w:cs="Arial"/>
          <w:sz w:val="22"/>
          <w:szCs w:val="22"/>
          <w:lang w:val="tr-TR"/>
        </w:rPr>
      </w:pPr>
      <w:r w:rsidRPr="002647D4">
        <w:rPr>
          <w:rFonts w:ascii="Arial" w:hAnsi="Arial" w:cs="Arial"/>
          <w:sz w:val="22"/>
          <w:szCs w:val="22"/>
          <w:lang w:val="en"/>
        </w:rPr>
        <w:t xml:space="preserve">Paşabahçe's greatest innovation this year will be the unique </w:t>
      </w:r>
      <w:r w:rsidR="0048071C">
        <w:rPr>
          <w:rFonts w:ascii="Arial" w:hAnsi="Arial" w:cs="Arial"/>
          <w:sz w:val="22"/>
          <w:szCs w:val="22"/>
          <w:lang w:val="en"/>
        </w:rPr>
        <w:t>c</w:t>
      </w:r>
      <w:r w:rsidRPr="002647D4">
        <w:rPr>
          <w:rFonts w:ascii="Arial" w:hAnsi="Arial" w:cs="Arial"/>
          <w:sz w:val="22"/>
          <w:szCs w:val="22"/>
          <w:lang w:val="en"/>
        </w:rPr>
        <w:t xml:space="preserve">rystallin product </w:t>
      </w:r>
      <w:r w:rsidR="00910F97">
        <w:rPr>
          <w:rFonts w:ascii="Arial" w:hAnsi="Arial" w:cs="Arial"/>
          <w:sz w:val="22"/>
          <w:szCs w:val="22"/>
          <w:lang w:val="en"/>
        </w:rPr>
        <w:t>range</w:t>
      </w:r>
      <w:r w:rsidR="00910F97" w:rsidRPr="002647D4">
        <w:rPr>
          <w:rFonts w:ascii="Arial" w:hAnsi="Arial" w:cs="Arial"/>
          <w:sz w:val="22"/>
          <w:szCs w:val="22"/>
          <w:lang w:val="en"/>
        </w:rPr>
        <w:t xml:space="preserve"> with</w:t>
      </w:r>
      <w:r w:rsidRPr="002647D4">
        <w:rPr>
          <w:rFonts w:ascii="Arial" w:hAnsi="Arial" w:cs="Arial"/>
          <w:sz w:val="22"/>
          <w:szCs w:val="22"/>
          <w:lang w:val="en"/>
        </w:rPr>
        <w:t xml:space="preserve"> its enticing sparkle, clarity, and resonance. Designed with mastery and passion, Paşabahçe Crystallin is sure to stand out with more than 80 products that add value to special moments.</w:t>
      </w:r>
      <w:r>
        <w:rPr>
          <w:rFonts w:ascii="Arial" w:hAnsi="Arial" w:cs="Arial"/>
          <w:sz w:val="22"/>
          <w:szCs w:val="22"/>
          <w:lang w:val="en"/>
        </w:rPr>
        <w:t xml:space="preserve"> </w:t>
      </w:r>
    </w:p>
    <w:p w14:paraId="3FB74654" w14:textId="77777777" w:rsidR="004B105B" w:rsidRDefault="004B105B" w:rsidP="007A5F75">
      <w:pPr>
        <w:jc w:val="both"/>
        <w:rPr>
          <w:rFonts w:ascii="Arial" w:hAnsi="Arial" w:cs="Arial"/>
          <w:sz w:val="22"/>
          <w:szCs w:val="22"/>
          <w:lang w:val="tr-TR"/>
        </w:rPr>
      </w:pPr>
    </w:p>
    <w:p w14:paraId="7511D715" w14:textId="77777777" w:rsidR="00967C44" w:rsidRDefault="00127D2A" w:rsidP="00967C44">
      <w:pPr>
        <w:jc w:val="both"/>
        <w:rPr>
          <w:rFonts w:ascii="Arial" w:hAnsi="Arial" w:cs="Arial"/>
          <w:sz w:val="22"/>
          <w:szCs w:val="22"/>
          <w:lang w:val="tr-TR"/>
        </w:rPr>
      </w:pPr>
      <w:r>
        <w:rPr>
          <w:rFonts w:ascii="Arial" w:hAnsi="Arial" w:cs="Arial"/>
          <w:sz w:val="22"/>
          <w:szCs w:val="22"/>
          <w:lang w:val="en"/>
        </w:rPr>
        <w:br w:type="column"/>
      </w:r>
      <w:r>
        <w:rPr>
          <w:rFonts w:ascii="Arial" w:hAnsi="Arial" w:cs="Arial"/>
          <w:sz w:val="22"/>
          <w:szCs w:val="22"/>
          <w:lang w:val="en"/>
        </w:rPr>
        <w:lastRenderedPageBreak/>
        <w:t>About Şişecam</w:t>
      </w:r>
    </w:p>
    <w:p w14:paraId="48754746" w14:textId="77777777" w:rsidR="00967C44" w:rsidRPr="00967C44" w:rsidRDefault="00967C44" w:rsidP="00967C44">
      <w:pPr>
        <w:jc w:val="both"/>
        <w:rPr>
          <w:rFonts w:ascii="Arial" w:hAnsi="Arial" w:cs="Arial"/>
          <w:sz w:val="22"/>
          <w:szCs w:val="22"/>
          <w:lang w:val="tr-TR"/>
        </w:rPr>
      </w:pPr>
    </w:p>
    <w:p w14:paraId="4DCC13CD" w14:textId="77777777" w:rsidR="000F420B" w:rsidRPr="000F420B" w:rsidRDefault="000F420B" w:rsidP="00910F97">
      <w:pPr>
        <w:pStyle w:val="NormalWeb"/>
        <w:spacing w:before="0" w:beforeAutospacing="0" w:after="0" w:afterAutospacing="0"/>
        <w:jc w:val="both"/>
        <w:rPr>
          <w:rFonts w:ascii="Arial" w:hAnsi="Arial" w:cs="Arial"/>
          <w:sz w:val="22"/>
          <w:szCs w:val="22"/>
          <w:lang w:val="en"/>
        </w:rPr>
      </w:pPr>
      <w:r w:rsidRPr="000F420B">
        <w:rPr>
          <w:rFonts w:ascii="Arial" w:hAnsi="Arial" w:cs="Arial"/>
          <w:sz w:val="22"/>
          <w:szCs w:val="22"/>
          <w:lang w:val="en"/>
        </w:rPr>
        <w:t>Sisecam was founded in 1935</w:t>
      </w:r>
      <w:r w:rsidRPr="000F420B">
        <w:rPr>
          <w:rFonts w:ascii="Arial" w:hAnsi="Arial" w:cs="Arial"/>
          <w:b/>
          <w:bCs/>
          <w:sz w:val="22"/>
          <w:szCs w:val="22"/>
          <w:lang w:val="en"/>
        </w:rPr>
        <w:t xml:space="preserve"> to establish Turkey’s glass industry in line with the vision of </w:t>
      </w:r>
      <w:r w:rsidRPr="000F420B">
        <w:rPr>
          <w:rFonts w:ascii="Arial" w:hAnsi="Arial" w:cs="Arial"/>
          <w:sz w:val="22"/>
          <w:szCs w:val="22"/>
          <w:lang w:val="en"/>
        </w:rPr>
        <w:t>Mustafa Kemal Atatürk, a great leader respected worldwide. Today, Sisecam is a major global player in the fields of glass and chemicals</w:t>
      </w:r>
      <w:r w:rsidRPr="000F420B">
        <w:rPr>
          <w:rFonts w:ascii="Arial" w:hAnsi="Arial" w:cs="Arial"/>
          <w:b/>
          <w:bCs/>
          <w:sz w:val="22"/>
          <w:szCs w:val="22"/>
          <w:lang w:val="en"/>
        </w:rPr>
        <w:t>. Sisecam is the only global company </w:t>
      </w:r>
      <w:r w:rsidRPr="000F420B">
        <w:rPr>
          <w:rFonts w:ascii="Arial" w:hAnsi="Arial" w:cs="Arial"/>
          <w:sz w:val="22"/>
          <w:szCs w:val="22"/>
          <w:lang w:val="en"/>
        </w:rPr>
        <w:t>operating in all core areas of glass production – </w:t>
      </w:r>
      <w:r w:rsidRPr="000F420B">
        <w:rPr>
          <w:rFonts w:ascii="Arial" w:hAnsi="Arial" w:cs="Arial"/>
          <w:b/>
          <w:bCs/>
          <w:sz w:val="22"/>
          <w:szCs w:val="22"/>
          <w:lang w:val="en"/>
        </w:rPr>
        <w:t>including flat glass, glassware, glass packaging, and glass fiber. Currently, Sisecam ranks among the world’s top two manufacturers of glassware and the top five producers of glass packaging and flat glass. </w:t>
      </w:r>
      <w:r w:rsidRPr="000F420B">
        <w:rPr>
          <w:rFonts w:ascii="Arial" w:hAnsi="Arial" w:cs="Arial"/>
          <w:sz w:val="22"/>
          <w:szCs w:val="22"/>
          <w:lang w:val="en"/>
        </w:rPr>
        <w:t>Sisecam</w:t>
      </w:r>
      <w:r w:rsidRPr="000F420B">
        <w:rPr>
          <w:rFonts w:ascii="Arial" w:hAnsi="Arial" w:cs="Arial"/>
          <w:b/>
          <w:bCs/>
          <w:sz w:val="22"/>
          <w:szCs w:val="22"/>
          <w:lang w:val="en"/>
        </w:rPr>
        <w:t xml:space="preserve"> is one of the three largest soda ash producers in the world </w:t>
      </w:r>
      <w:r w:rsidRPr="000F420B">
        <w:rPr>
          <w:rFonts w:ascii="Arial" w:hAnsi="Arial" w:cs="Arial"/>
          <w:sz w:val="22"/>
          <w:szCs w:val="22"/>
          <w:lang w:val="en"/>
        </w:rPr>
        <w:t>and </w:t>
      </w:r>
      <w:r w:rsidRPr="000F420B">
        <w:rPr>
          <w:rFonts w:ascii="Arial" w:hAnsi="Arial" w:cs="Arial"/>
          <w:b/>
          <w:bCs/>
          <w:sz w:val="22"/>
          <w:szCs w:val="22"/>
          <w:lang w:val="en"/>
        </w:rPr>
        <w:t>the world leader in chromium chemicals.</w:t>
      </w:r>
    </w:p>
    <w:p w14:paraId="29208B99" w14:textId="77777777" w:rsidR="000F420B" w:rsidRPr="000F420B" w:rsidRDefault="000F420B" w:rsidP="00910F97">
      <w:pPr>
        <w:pStyle w:val="NormalWeb"/>
        <w:spacing w:before="0" w:beforeAutospacing="0" w:after="0" w:afterAutospacing="0"/>
        <w:jc w:val="both"/>
        <w:rPr>
          <w:rFonts w:ascii="Arial" w:hAnsi="Arial" w:cs="Arial"/>
          <w:sz w:val="22"/>
          <w:szCs w:val="22"/>
          <w:lang w:val="en"/>
        </w:rPr>
      </w:pPr>
      <w:r w:rsidRPr="000F420B">
        <w:rPr>
          <w:rFonts w:ascii="Arial" w:hAnsi="Arial" w:cs="Arial"/>
          <w:sz w:val="22"/>
          <w:szCs w:val="22"/>
          <w:lang w:val="en"/>
        </w:rPr>
        <w:t>Sisecam plays a leading role in the flat glass, </w:t>
      </w:r>
      <w:r w:rsidRPr="000F420B">
        <w:rPr>
          <w:rFonts w:ascii="Arial" w:hAnsi="Arial" w:cs="Arial"/>
          <w:b/>
          <w:bCs/>
          <w:sz w:val="22"/>
          <w:szCs w:val="22"/>
          <w:lang w:val="en"/>
        </w:rPr>
        <w:t>glassware, glass packaging, chemicals, automotive, glass fiber, mining, energy, </w:t>
      </w:r>
      <w:r w:rsidRPr="000F420B">
        <w:rPr>
          <w:rFonts w:ascii="Arial" w:hAnsi="Arial" w:cs="Arial"/>
          <w:sz w:val="22"/>
          <w:szCs w:val="22"/>
          <w:lang w:val="en"/>
        </w:rPr>
        <w:t>and</w:t>
      </w:r>
      <w:r w:rsidRPr="000F420B">
        <w:rPr>
          <w:rFonts w:ascii="Arial" w:hAnsi="Arial" w:cs="Arial"/>
          <w:b/>
          <w:bCs/>
          <w:sz w:val="22"/>
          <w:szCs w:val="22"/>
          <w:lang w:val="en"/>
        </w:rPr>
        <w:t xml:space="preserve"> recycling </w:t>
      </w:r>
      <w:r w:rsidRPr="000F420B">
        <w:rPr>
          <w:rFonts w:ascii="Arial" w:hAnsi="Arial" w:cs="Arial"/>
          <w:sz w:val="22"/>
          <w:szCs w:val="22"/>
          <w:lang w:val="en"/>
        </w:rPr>
        <w:t>business lines. Sisecam operates production facilities in</w:t>
      </w:r>
    </w:p>
    <w:p w14:paraId="6098242D" w14:textId="77777777" w:rsidR="000F420B" w:rsidRPr="000F420B" w:rsidRDefault="000F420B" w:rsidP="00910F97">
      <w:pPr>
        <w:pStyle w:val="NormalWeb"/>
        <w:spacing w:before="0" w:beforeAutospacing="0" w:after="0" w:afterAutospacing="0"/>
        <w:jc w:val="both"/>
        <w:rPr>
          <w:rFonts w:ascii="Arial" w:hAnsi="Arial" w:cs="Arial"/>
          <w:sz w:val="22"/>
          <w:szCs w:val="22"/>
          <w:lang w:val="en"/>
        </w:rPr>
      </w:pPr>
      <w:r w:rsidRPr="000F420B">
        <w:rPr>
          <w:rFonts w:ascii="Arial" w:hAnsi="Arial" w:cs="Arial"/>
          <w:sz w:val="22"/>
          <w:szCs w:val="22"/>
          <w:lang w:val="en"/>
        </w:rPr>
        <w:t> </w:t>
      </w:r>
    </w:p>
    <w:p w14:paraId="47B0CA02" w14:textId="77777777" w:rsidR="000F420B" w:rsidRDefault="000F420B" w:rsidP="00910F97">
      <w:pPr>
        <w:pStyle w:val="NormalWeb"/>
        <w:spacing w:before="0" w:beforeAutospacing="0" w:after="0" w:afterAutospacing="0"/>
        <w:jc w:val="both"/>
        <w:rPr>
          <w:rFonts w:ascii="Arial" w:hAnsi="Arial" w:cs="Arial"/>
          <w:sz w:val="22"/>
          <w:szCs w:val="22"/>
          <w:lang w:val="en"/>
        </w:rPr>
      </w:pPr>
      <w:r w:rsidRPr="000F420B">
        <w:rPr>
          <w:rFonts w:ascii="Arial" w:hAnsi="Arial" w:cs="Arial"/>
          <w:sz w:val="22"/>
          <w:szCs w:val="22"/>
          <w:lang w:val="en"/>
        </w:rPr>
        <w:t>Germany, Italy, Bulgaria, Romania, Slovakia, Hungary, Bosnia-Herzegovina, Russian Federation, Georgia, Ukraine, Egypt, India, and the USA in addition to Turkey.</w:t>
      </w:r>
    </w:p>
    <w:p w14:paraId="007960BD" w14:textId="77777777" w:rsidR="00127D2A" w:rsidRPr="000F420B" w:rsidRDefault="00127D2A" w:rsidP="00910F97">
      <w:pPr>
        <w:pStyle w:val="NormalWeb"/>
        <w:spacing w:before="0" w:beforeAutospacing="0" w:after="0" w:afterAutospacing="0"/>
        <w:jc w:val="both"/>
        <w:rPr>
          <w:rFonts w:ascii="Arial" w:hAnsi="Arial" w:cs="Arial"/>
          <w:sz w:val="22"/>
          <w:szCs w:val="22"/>
          <w:lang w:val="en"/>
        </w:rPr>
      </w:pPr>
    </w:p>
    <w:p w14:paraId="64428BA3" w14:textId="77777777" w:rsidR="000F420B" w:rsidRPr="000F420B" w:rsidRDefault="000F420B" w:rsidP="00910F97">
      <w:pPr>
        <w:pStyle w:val="NormalWeb"/>
        <w:spacing w:before="0" w:beforeAutospacing="0" w:after="0" w:afterAutospacing="0"/>
        <w:jc w:val="both"/>
        <w:rPr>
          <w:rFonts w:ascii="Arial" w:hAnsi="Arial" w:cs="Arial"/>
          <w:sz w:val="22"/>
          <w:szCs w:val="22"/>
          <w:lang w:val="en"/>
        </w:rPr>
      </w:pPr>
      <w:r w:rsidRPr="000F420B">
        <w:rPr>
          <w:rFonts w:ascii="Arial" w:hAnsi="Arial" w:cs="Arial"/>
          <w:sz w:val="22"/>
          <w:szCs w:val="22"/>
          <w:lang w:val="en"/>
        </w:rPr>
        <w:t>Sisecam who takes firm steps towards its goal of becoming one of the world's top 3 manufacturers in its main fields of activity, </w:t>
      </w:r>
      <w:r w:rsidRPr="000F420B">
        <w:rPr>
          <w:rFonts w:ascii="Arial" w:hAnsi="Arial" w:cs="Arial"/>
          <w:b/>
          <w:bCs/>
          <w:sz w:val="22"/>
          <w:szCs w:val="22"/>
          <w:lang w:val="en"/>
        </w:rPr>
        <w:t>with its competent human resources and smart technologies, and uninterruptedly continues to transform its digital infrastructure and culture by considering the future necessities. Sisecam who has </w:t>
      </w:r>
      <w:r w:rsidRPr="000F420B">
        <w:rPr>
          <w:rFonts w:ascii="Arial" w:hAnsi="Arial" w:cs="Arial"/>
          <w:sz w:val="22"/>
          <w:szCs w:val="22"/>
          <w:lang w:val="en"/>
        </w:rPr>
        <w:t>88 years of experience, more than 24 thousand employees, production activities in 14</w:t>
      </w:r>
      <w:r w:rsidRPr="000F420B">
        <w:rPr>
          <w:rFonts w:ascii="Arial" w:hAnsi="Arial" w:cs="Arial"/>
          <w:b/>
          <w:bCs/>
          <w:sz w:val="22"/>
          <w:szCs w:val="22"/>
          <w:lang w:val="en"/>
        </w:rPr>
        <w:t xml:space="preserve"> countries on four continents, and a sales network of more than </w:t>
      </w:r>
      <w:r w:rsidRPr="000F420B">
        <w:rPr>
          <w:rFonts w:ascii="Arial" w:hAnsi="Arial" w:cs="Arial"/>
          <w:sz w:val="22"/>
          <w:szCs w:val="22"/>
          <w:lang w:val="en"/>
        </w:rPr>
        <w:t>150 countries</w:t>
      </w:r>
      <w:r w:rsidRPr="000F420B">
        <w:rPr>
          <w:rFonts w:ascii="Arial" w:hAnsi="Arial" w:cs="Arial"/>
          <w:b/>
          <w:bCs/>
          <w:sz w:val="22"/>
          <w:szCs w:val="22"/>
          <w:lang w:val="en"/>
        </w:rPr>
        <w:t>, continues its growth journey in line with its "</w:t>
      </w:r>
      <w:r w:rsidRPr="000F420B">
        <w:rPr>
          <w:rFonts w:ascii="Arial" w:hAnsi="Arial" w:cs="Arial"/>
          <w:sz w:val="22"/>
          <w:szCs w:val="22"/>
          <w:lang w:val="en"/>
        </w:rPr>
        <w:t>Global Excellence</w:t>
      </w:r>
      <w:r w:rsidRPr="000F420B">
        <w:rPr>
          <w:rFonts w:ascii="Arial" w:hAnsi="Arial" w:cs="Arial"/>
          <w:b/>
          <w:bCs/>
          <w:sz w:val="22"/>
          <w:szCs w:val="22"/>
          <w:lang w:val="en"/>
        </w:rPr>
        <w:t>" strategy and with </w:t>
      </w:r>
      <w:r w:rsidRPr="000F420B">
        <w:rPr>
          <w:rFonts w:ascii="Arial" w:hAnsi="Arial" w:cs="Arial"/>
          <w:sz w:val="22"/>
          <w:szCs w:val="22"/>
          <w:lang w:val="en"/>
        </w:rPr>
        <w:t>an inclusive approach that supports the development of company's entire ecosystem. Sisecam takes responsibility for </w:t>
      </w:r>
      <w:r w:rsidRPr="000F420B">
        <w:rPr>
          <w:rFonts w:ascii="Arial" w:hAnsi="Arial" w:cs="Arial"/>
          <w:b/>
          <w:bCs/>
          <w:sz w:val="22"/>
          <w:szCs w:val="22"/>
          <w:lang w:val="en"/>
        </w:rPr>
        <w:t xml:space="preserve">protecting the planet, empowering society, and transforming life with its </w:t>
      </w:r>
      <w:proofErr w:type="spellStart"/>
      <w:r w:rsidRPr="000F420B">
        <w:rPr>
          <w:rFonts w:ascii="Arial" w:hAnsi="Arial" w:cs="Arial"/>
          <w:b/>
          <w:bCs/>
          <w:sz w:val="22"/>
          <w:szCs w:val="22"/>
          <w:lang w:val="en"/>
        </w:rPr>
        <w:t>CareForNext</w:t>
      </w:r>
      <w:proofErr w:type="spellEnd"/>
      <w:r w:rsidRPr="000F420B">
        <w:rPr>
          <w:rFonts w:ascii="Arial" w:hAnsi="Arial" w:cs="Arial"/>
          <w:b/>
          <w:bCs/>
          <w:sz w:val="22"/>
          <w:szCs w:val="22"/>
          <w:lang w:val="en"/>
        </w:rPr>
        <w:t xml:space="preserve"> strategy,</w:t>
      </w:r>
      <w:r w:rsidRPr="000F420B">
        <w:rPr>
          <w:rFonts w:ascii="Arial" w:hAnsi="Arial" w:cs="Arial"/>
          <w:sz w:val="22"/>
          <w:szCs w:val="22"/>
          <w:lang w:val="en"/>
        </w:rPr>
        <w:t xml:space="preserve"> which is compliant with and centered around the United Nations Sustainable Development Goals. Sisecam uses all its experience and competencies to promote sustainable development in every aspect. </w:t>
      </w:r>
      <w:hyperlink r:id="rId8" w:tgtFrame="_blank" w:tooltip="http://www.sisecam.com.tr/" w:history="1">
        <w:r w:rsidRPr="000F420B">
          <w:rPr>
            <w:rFonts w:ascii="Arial" w:hAnsi="Arial" w:cs="Arial"/>
            <w:sz w:val="22"/>
            <w:szCs w:val="22"/>
            <w:lang w:val="en"/>
          </w:rPr>
          <w:t>www.sisecam.com.tr</w:t>
        </w:r>
      </w:hyperlink>
    </w:p>
    <w:p w14:paraId="6CF15D8E" w14:textId="77777777" w:rsidR="000F420B" w:rsidRDefault="000F420B" w:rsidP="00910F97">
      <w:pPr>
        <w:pStyle w:val="NormalWeb"/>
        <w:spacing w:before="0" w:beforeAutospacing="0" w:after="0" w:afterAutospacing="0"/>
        <w:jc w:val="both"/>
      </w:pPr>
    </w:p>
    <w:p w14:paraId="50964317" w14:textId="78F3D70B" w:rsidR="00967C44" w:rsidRPr="008277DA" w:rsidRDefault="00967C44" w:rsidP="00910F97">
      <w:pPr>
        <w:spacing w:after="120"/>
        <w:jc w:val="both"/>
        <w:rPr>
          <w:rFonts w:ascii="Arial" w:hAnsi="Arial" w:cs="Arial"/>
          <w:sz w:val="22"/>
          <w:szCs w:val="22"/>
          <w:lang w:val="tr-TR"/>
        </w:rPr>
      </w:pPr>
    </w:p>
    <w:sectPr w:rsidR="00967C44" w:rsidRPr="008277DA" w:rsidSect="00800BCE">
      <w:headerReference w:type="default" r:id="rId9"/>
      <w:footerReference w:type="default" r:id="rId10"/>
      <w:headerReference w:type="first" r:id="rId11"/>
      <w:footerReference w:type="first" r:id="rId12"/>
      <w:pgSz w:w="11900" w:h="16840"/>
      <w:pgMar w:top="2268" w:right="1800" w:bottom="2977" w:left="1814" w:header="1134" w:footer="8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0B6E" w14:textId="77777777" w:rsidR="00800BCE" w:rsidRDefault="00800BCE">
      <w:r>
        <w:separator/>
      </w:r>
    </w:p>
  </w:endnote>
  <w:endnote w:type="continuationSeparator" w:id="0">
    <w:p w14:paraId="28CAE083" w14:textId="77777777" w:rsidR="00800BCE" w:rsidRDefault="008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2BEF" w:usb1="C000207A" w:usb2="00000028" w:usb3="00000000" w:csb0="00000001" w:csb1="00000000"/>
  </w:font>
  <w:font w:name="Times">
    <w:panose1 w:val="02020603050405020304"/>
    <w:charset w:val="A2"/>
    <w:family w:val="roman"/>
    <w:pitch w:val="variable"/>
    <w:sig w:usb0="E0002EFF" w:usb1="C000785B" w:usb2="00000009" w:usb3="00000000" w:csb0="000001FF" w:csb1="00000000"/>
  </w:font>
  <w:font w:name="HelveticaNeue">
    <w:altName w:val="HelveticaNeue"/>
    <w:panose1 w:val="00000000000000000000"/>
    <w:charset w:val="A2"/>
    <w:family w:val="swiss"/>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page" w:tblpX="1203" w:tblpY="14613"/>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0"/>
      <w:gridCol w:w="1843"/>
      <w:gridCol w:w="2269"/>
    </w:tblGrid>
    <w:tr w:rsidR="00E40BDB" w14:paraId="6384EDF9" w14:textId="77777777" w:rsidTr="00350128">
      <w:tc>
        <w:tcPr>
          <w:tcW w:w="2127" w:type="dxa"/>
        </w:tcPr>
        <w:p w14:paraId="026B6AFA" w14:textId="77777777" w:rsidR="009A346A" w:rsidRDefault="009A346A" w:rsidP="00350128">
          <w:pPr>
            <w:pStyle w:val="Footer"/>
          </w:pPr>
        </w:p>
      </w:tc>
      <w:tc>
        <w:tcPr>
          <w:tcW w:w="7372" w:type="dxa"/>
          <w:gridSpan w:val="3"/>
          <w:vAlign w:val="bottom"/>
        </w:tcPr>
        <w:p w14:paraId="6DF3BB21" w14:textId="77777777" w:rsidR="009A346A" w:rsidRDefault="009A346A" w:rsidP="00350128">
          <w:pPr>
            <w:pStyle w:val="Footer"/>
          </w:pPr>
        </w:p>
        <w:p w14:paraId="3A5ED7AD" w14:textId="77777777" w:rsidR="009A346A" w:rsidRPr="003B21A6" w:rsidRDefault="009A346A" w:rsidP="00350128">
          <w:pPr>
            <w:pStyle w:val="Footer"/>
            <w:rPr>
              <w:rFonts w:ascii="Arial" w:hAnsi="Arial" w:cs="Arial"/>
              <w:color w:val="7D7F7B"/>
              <w:sz w:val="20"/>
              <w:szCs w:val="20"/>
            </w:rPr>
          </w:pPr>
        </w:p>
      </w:tc>
    </w:tr>
    <w:tr w:rsidR="00E40BDB" w14:paraId="38337BF8" w14:textId="77777777" w:rsidTr="00350128">
      <w:tc>
        <w:tcPr>
          <w:tcW w:w="2127" w:type="dxa"/>
          <w:vAlign w:val="bottom"/>
        </w:tcPr>
        <w:p w14:paraId="7DAA5965" w14:textId="77777777" w:rsidR="009A346A" w:rsidRPr="003B21A6" w:rsidRDefault="00127D2A" w:rsidP="00350128">
          <w:pPr>
            <w:pStyle w:val="Footer"/>
            <w:tabs>
              <w:tab w:val="left" w:pos="1452"/>
              <w:tab w:val="left" w:pos="1594"/>
            </w:tabs>
            <w:rPr>
              <w:rFonts w:ascii="Arial" w:hAnsi="Arial" w:cs="Arial"/>
              <w:color w:val="7D7F7B"/>
              <w:sz w:val="20"/>
              <w:szCs w:val="20"/>
            </w:rPr>
          </w:pPr>
          <w:r>
            <w:rPr>
              <w:rFonts w:ascii="Arial" w:hAnsi="Arial" w:cs="Arial"/>
              <w:noProof/>
              <w:color w:val="7D7F7B"/>
              <w:sz w:val="20"/>
              <w:szCs w:val="20"/>
            </w:rPr>
            <w:drawing>
              <wp:inline distT="0" distB="0" distL="0" distR="0" wp14:anchorId="2EFC7E7D" wp14:editId="278D5748">
                <wp:extent cx="849880" cy="23913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729643" name="turkiye_is_bankasi_kurulusudur-17.png"/>
                        <pic:cNvPicPr/>
                      </pic:nvPicPr>
                      <pic:blipFill>
                        <a:blip r:embed="rId1">
                          <a:extLst>
                            <a:ext uri="{28A0092B-C50C-407E-A947-70E740481C1C}">
                              <a14:useLocalDpi xmlns:a14="http://schemas.microsoft.com/office/drawing/2010/main" val="0"/>
                            </a:ext>
                          </a:extLst>
                        </a:blip>
                        <a:stretch>
                          <a:fillRect/>
                        </a:stretch>
                      </pic:blipFill>
                      <pic:spPr>
                        <a:xfrm>
                          <a:off x="0" y="0"/>
                          <a:ext cx="849880" cy="239130"/>
                        </a:xfrm>
                        <a:prstGeom prst="rect">
                          <a:avLst/>
                        </a:prstGeom>
                      </pic:spPr>
                    </pic:pic>
                  </a:graphicData>
                </a:graphic>
              </wp:inline>
            </w:drawing>
          </w:r>
        </w:p>
      </w:tc>
      <w:tc>
        <w:tcPr>
          <w:tcW w:w="3260" w:type="dxa"/>
          <w:vAlign w:val="bottom"/>
        </w:tcPr>
        <w:p w14:paraId="0B348622" w14:textId="77777777" w:rsidR="009A346A" w:rsidRPr="003B21A6" w:rsidRDefault="009A346A" w:rsidP="00350128">
          <w:pPr>
            <w:pStyle w:val="Footer"/>
            <w:rPr>
              <w:rFonts w:ascii="Arial" w:hAnsi="Arial" w:cs="Arial"/>
              <w:color w:val="7D7F7B"/>
              <w:sz w:val="20"/>
              <w:szCs w:val="20"/>
            </w:rPr>
          </w:pPr>
        </w:p>
      </w:tc>
      <w:tc>
        <w:tcPr>
          <w:tcW w:w="1843" w:type="dxa"/>
          <w:vAlign w:val="bottom"/>
        </w:tcPr>
        <w:p w14:paraId="790A855D" w14:textId="77777777" w:rsidR="009A346A" w:rsidRPr="003B21A6" w:rsidRDefault="009A346A" w:rsidP="00350128">
          <w:pPr>
            <w:pStyle w:val="Footer"/>
            <w:rPr>
              <w:rFonts w:ascii="Arial" w:hAnsi="Arial" w:cs="Arial"/>
              <w:color w:val="7D7F7B"/>
              <w:sz w:val="20"/>
              <w:szCs w:val="20"/>
            </w:rPr>
          </w:pPr>
        </w:p>
      </w:tc>
      <w:tc>
        <w:tcPr>
          <w:tcW w:w="2269" w:type="dxa"/>
          <w:vAlign w:val="bottom"/>
        </w:tcPr>
        <w:p w14:paraId="23AB37C6" w14:textId="77777777" w:rsidR="009A346A" w:rsidRDefault="009A346A" w:rsidP="00350128">
          <w:pPr>
            <w:pStyle w:val="Footer"/>
          </w:pPr>
        </w:p>
        <w:p w14:paraId="7A876B7C" w14:textId="77777777" w:rsidR="009A346A" w:rsidRDefault="009A346A" w:rsidP="00350128">
          <w:pPr>
            <w:pStyle w:val="Footer"/>
          </w:pPr>
        </w:p>
      </w:tc>
    </w:tr>
  </w:tbl>
  <w:p w14:paraId="2A279FC1" w14:textId="77777777" w:rsidR="009A346A" w:rsidRPr="003B21A6" w:rsidRDefault="009A346A" w:rsidP="00350128">
    <w:pPr>
      <w:pStyle w:val="Footer"/>
      <w:ind w:left="851"/>
      <w:rPr>
        <w:rFonts w:ascii="Arial" w:hAnsi="Arial" w:cs="Arial"/>
        <w:b/>
        <w:color w:val="1C7AB0"/>
      </w:rPr>
    </w:pPr>
  </w:p>
  <w:p w14:paraId="4D286D9A" w14:textId="77777777" w:rsidR="009A346A" w:rsidRDefault="009A346A" w:rsidP="00350128">
    <w:pPr>
      <w:pStyle w:val="Footer"/>
    </w:pPr>
  </w:p>
  <w:p w14:paraId="23019985" w14:textId="77777777" w:rsidR="009A346A" w:rsidRDefault="009A3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0"/>
      <w:gridCol w:w="1843"/>
      <w:gridCol w:w="2269"/>
    </w:tblGrid>
    <w:tr w:rsidR="00E40BDB" w14:paraId="1F0F6C73" w14:textId="77777777" w:rsidTr="004207BF">
      <w:tc>
        <w:tcPr>
          <w:tcW w:w="2127" w:type="dxa"/>
        </w:tcPr>
        <w:p w14:paraId="10280066" w14:textId="77777777" w:rsidR="009A346A" w:rsidRDefault="009A346A" w:rsidP="004207BF">
          <w:pPr>
            <w:pStyle w:val="Footer"/>
          </w:pPr>
        </w:p>
      </w:tc>
      <w:tc>
        <w:tcPr>
          <w:tcW w:w="7372" w:type="dxa"/>
          <w:gridSpan w:val="3"/>
          <w:vAlign w:val="bottom"/>
        </w:tcPr>
        <w:p w14:paraId="69A414A8" w14:textId="77777777" w:rsidR="009A346A" w:rsidRDefault="009A346A" w:rsidP="004207BF">
          <w:pPr>
            <w:pStyle w:val="Footer"/>
          </w:pPr>
        </w:p>
        <w:p w14:paraId="56B9556F" w14:textId="77777777" w:rsidR="009A346A" w:rsidRPr="003B21A6" w:rsidRDefault="009A346A" w:rsidP="004207BF">
          <w:pPr>
            <w:pStyle w:val="Footer"/>
            <w:rPr>
              <w:rFonts w:ascii="Arial" w:hAnsi="Arial" w:cs="Arial"/>
              <w:color w:val="7D7F7B"/>
              <w:sz w:val="20"/>
              <w:szCs w:val="20"/>
            </w:rPr>
          </w:pPr>
        </w:p>
      </w:tc>
    </w:tr>
    <w:tr w:rsidR="00E40BDB" w14:paraId="236060DC" w14:textId="77777777" w:rsidTr="006C207C">
      <w:tc>
        <w:tcPr>
          <w:tcW w:w="2127" w:type="dxa"/>
          <w:vAlign w:val="bottom"/>
        </w:tcPr>
        <w:p w14:paraId="2DC04B8C" w14:textId="77777777" w:rsidR="009A346A" w:rsidRPr="003B21A6" w:rsidRDefault="00127D2A" w:rsidP="004207BF">
          <w:pPr>
            <w:pStyle w:val="Footer"/>
            <w:tabs>
              <w:tab w:val="left" w:pos="1452"/>
              <w:tab w:val="left" w:pos="1594"/>
            </w:tabs>
            <w:rPr>
              <w:rFonts w:ascii="Arial" w:hAnsi="Arial" w:cs="Arial"/>
              <w:color w:val="7D7F7B"/>
              <w:sz w:val="20"/>
              <w:szCs w:val="20"/>
            </w:rPr>
          </w:pPr>
          <w:r>
            <w:rPr>
              <w:rFonts w:ascii="Arial" w:hAnsi="Arial" w:cs="Arial"/>
              <w:noProof/>
              <w:color w:val="7D7F7B"/>
              <w:sz w:val="20"/>
              <w:szCs w:val="20"/>
            </w:rPr>
            <w:drawing>
              <wp:inline distT="0" distB="0" distL="0" distR="0" wp14:anchorId="122D691B" wp14:editId="7325F763">
                <wp:extent cx="849880" cy="23913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875162" name="turkiye_is_bankasi_kurulusudur-17.png"/>
                        <pic:cNvPicPr/>
                      </pic:nvPicPr>
                      <pic:blipFill>
                        <a:blip r:embed="rId1">
                          <a:extLst>
                            <a:ext uri="{28A0092B-C50C-407E-A947-70E740481C1C}">
                              <a14:useLocalDpi xmlns:a14="http://schemas.microsoft.com/office/drawing/2010/main" val="0"/>
                            </a:ext>
                          </a:extLst>
                        </a:blip>
                        <a:stretch>
                          <a:fillRect/>
                        </a:stretch>
                      </pic:blipFill>
                      <pic:spPr>
                        <a:xfrm>
                          <a:off x="0" y="0"/>
                          <a:ext cx="849880" cy="239130"/>
                        </a:xfrm>
                        <a:prstGeom prst="rect">
                          <a:avLst/>
                        </a:prstGeom>
                      </pic:spPr>
                    </pic:pic>
                  </a:graphicData>
                </a:graphic>
              </wp:inline>
            </w:drawing>
          </w:r>
        </w:p>
      </w:tc>
      <w:tc>
        <w:tcPr>
          <w:tcW w:w="3260" w:type="dxa"/>
          <w:vAlign w:val="bottom"/>
        </w:tcPr>
        <w:p w14:paraId="451F168C" w14:textId="77777777" w:rsidR="009A346A" w:rsidRPr="003B21A6" w:rsidRDefault="009A346A" w:rsidP="004207BF">
          <w:pPr>
            <w:pStyle w:val="Footer"/>
            <w:rPr>
              <w:rFonts w:ascii="Arial" w:hAnsi="Arial" w:cs="Arial"/>
              <w:color w:val="7D7F7B"/>
              <w:sz w:val="20"/>
              <w:szCs w:val="20"/>
            </w:rPr>
          </w:pPr>
        </w:p>
      </w:tc>
      <w:tc>
        <w:tcPr>
          <w:tcW w:w="1843" w:type="dxa"/>
          <w:vAlign w:val="bottom"/>
        </w:tcPr>
        <w:p w14:paraId="54B0C6C9" w14:textId="77777777" w:rsidR="009A346A" w:rsidRPr="003B21A6" w:rsidRDefault="009A346A" w:rsidP="004207BF">
          <w:pPr>
            <w:pStyle w:val="Footer"/>
            <w:rPr>
              <w:rFonts w:ascii="Arial" w:hAnsi="Arial" w:cs="Arial"/>
              <w:color w:val="7D7F7B"/>
              <w:sz w:val="20"/>
              <w:szCs w:val="20"/>
            </w:rPr>
          </w:pPr>
        </w:p>
      </w:tc>
      <w:tc>
        <w:tcPr>
          <w:tcW w:w="2269" w:type="dxa"/>
          <w:tcBorders>
            <w:left w:val="nil"/>
          </w:tcBorders>
          <w:vAlign w:val="bottom"/>
        </w:tcPr>
        <w:p w14:paraId="1CC6E344" w14:textId="77777777" w:rsidR="009A346A" w:rsidRDefault="009A346A" w:rsidP="004207BF">
          <w:pPr>
            <w:pStyle w:val="Footer"/>
          </w:pPr>
        </w:p>
        <w:p w14:paraId="15095DCE" w14:textId="77777777" w:rsidR="009A346A" w:rsidRDefault="009A346A" w:rsidP="004207BF">
          <w:pPr>
            <w:pStyle w:val="Footer"/>
          </w:pPr>
        </w:p>
      </w:tc>
    </w:tr>
  </w:tbl>
  <w:p w14:paraId="4370942A" w14:textId="77777777" w:rsidR="009A346A" w:rsidRDefault="009A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9F84" w14:textId="77777777" w:rsidR="00800BCE" w:rsidRDefault="00800BCE">
      <w:r>
        <w:separator/>
      </w:r>
    </w:p>
  </w:footnote>
  <w:footnote w:type="continuationSeparator" w:id="0">
    <w:p w14:paraId="05FA5AAA" w14:textId="77777777" w:rsidR="00800BCE" w:rsidRDefault="0080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8AA3" w14:textId="77777777" w:rsidR="009A346A" w:rsidRDefault="00127D2A" w:rsidP="003B21A6">
    <w:pPr>
      <w:pStyle w:val="Header"/>
      <w:ind w:left="-567"/>
    </w:pPr>
    <w:r>
      <w:rPr>
        <w:noProof/>
      </w:rPr>
      <w:drawing>
        <wp:inline distT="0" distB="0" distL="0" distR="0" wp14:anchorId="433A4C51" wp14:editId="2E8E9525">
          <wp:extent cx="2399700" cy="43942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95801" name="Untitled-3-01.png"/>
                  <pic:cNvPicPr/>
                </pic:nvPicPr>
                <pic:blipFill>
                  <a:blip r:embed="rId1">
                    <a:extLst>
                      <a:ext uri="{28A0092B-C50C-407E-A947-70E740481C1C}">
                        <a14:useLocalDpi xmlns:a14="http://schemas.microsoft.com/office/drawing/2010/main" val="0"/>
                      </a:ext>
                    </a:extLst>
                  </a:blip>
                  <a:stretch>
                    <a:fillRect/>
                  </a:stretch>
                </pic:blipFill>
                <pic:spPr>
                  <a:xfrm>
                    <a:off x="0" y="0"/>
                    <a:ext cx="2403143" cy="440050"/>
                  </a:xfrm>
                  <a:prstGeom prst="rect">
                    <a:avLst/>
                  </a:prstGeom>
                </pic:spPr>
              </pic:pic>
            </a:graphicData>
          </a:graphic>
        </wp:inline>
      </w:drawing>
    </w:r>
  </w:p>
  <w:p w14:paraId="163D4072" w14:textId="77777777" w:rsidR="009A346A" w:rsidRDefault="009A346A" w:rsidP="003B21A6">
    <w:pPr>
      <w:pStyle w:val="Header"/>
      <w:ind w:left="-567"/>
    </w:pPr>
  </w:p>
  <w:p w14:paraId="46DE15DA" w14:textId="77777777" w:rsidR="009A346A" w:rsidRDefault="009A346A" w:rsidP="003B21A6">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page" w:tblpX="6063" w:tblpY="1653"/>
      <w:tblW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077"/>
    </w:tblGrid>
    <w:tr w:rsidR="00E40BDB" w14:paraId="72B33837" w14:textId="77777777" w:rsidTr="00B671E8">
      <w:tc>
        <w:tcPr>
          <w:tcW w:w="4077" w:type="dxa"/>
        </w:tcPr>
        <w:p w14:paraId="20442E5C" w14:textId="77777777" w:rsidR="009A346A" w:rsidRPr="00B276FF" w:rsidRDefault="00127D2A" w:rsidP="00B276FF">
          <w:pPr>
            <w:pStyle w:val="Header"/>
            <w:jc w:val="right"/>
            <w:rPr>
              <w:rFonts w:ascii="Arial" w:hAnsi="Arial" w:cs="Arial"/>
            </w:rPr>
          </w:pPr>
          <w:r>
            <w:rPr>
              <w:rFonts w:ascii="Arial" w:hAnsi="Arial" w:cs="Arial"/>
              <w:lang w:val="en"/>
            </w:rPr>
            <w:t>Press Release</w:t>
          </w:r>
        </w:p>
      </w:tc>
    </w:tr>
    <w:tr w:rsidR="00E40BDB" w14:paraId="3930085C" w14:textId="77777777" w:rsidTr="00B671E8">
      <w:tc>
        <w:tcPr>
          <w:tcW w:w="4077" w:type="dxa"/>
        </w:tcPr>
        <w:p w14:paraId="60808A0B" w14:textId="77777777" w:rsidR="009A346A" w:rsidRDefault="009A346A" w:rsidP="00B276FF">
          <w:pPr>
            <w:pStyle w:val="Header"/>
            <w:jc w:val="right"/>
          </w:pPr>
        </w:p>
        <w:p w14:paraId="3E3CAFC6" w14:textId="77777777" w:rsidR="009A346A" w:rsidRDefault="009A346A" w:rsidP="00B276FF">
          <w:pPr>
            <w:pStyle w:val="Header"/>
            <w:jc w:val="right"/>
          </w:pPr>
        </w:p>
      </w:tc>
    </w:tr>
  </w:tbl>
  <w:p w14:paraId="02BD8B91" w14:textId="77777777" w:rsidR="009A346A" w:rsidRDefault="009A346A" w:rsidP="00C53E58">
    <w:pPr>
      <w:pStyle w:val="Header"/>
      <w:ind w:left="-567"/>
      <w:rPr>
        <w:noProof/>
      </w:rPr>
    </w:pPr>
  </w:p>
  <w:p w14:paraId="3C9FDA7F" w14:textId="77777777" w:rsidR="009A346A" w:rsidRDefault="00127D2A" w:rsidP="00C53E58">
    <w:pPr>
      <w:pStyle w:val="Header"/>
      <w:ind w:left="-567"/>
    </w:pPr>
    <w:r>
      <w:rPr>
        <w:noProof/>
      </w:rPr>
      <w:drawing>
        <wp:inline distT="0" distB="0" distL="0" distR="0" wp14:anchorId="745A1EC6" wp14:editId="405B85EB">
          <wp:extent cx="2399700" cy="4394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423449" name="Untitled-3-01.png"/>
                  <pic:cNvPicPr/>
                </pic:nvPicPr>
                <pic:blipFill>
                  <a:blip r:embed="rId1">
                    <a:extLst>
                      <a:ext uri="{28A0092B-C50C-407E-A947-70E740481C1C}">
                        <a14:useLocalDpi xmlns:a14="http://schemas.microsoft.com/office/drawing/2010/main" val="0"/>
                      </a:ext>
                    </a:extLst>
                  </a:blip>
                  <a:stretch>
                    <a:fillRect/>
                  </a:stretch>
                </pic:blipFill>
                <pic:spPr>
                  <a:xfrm>
                    <a:off x="0" y="0"/>
                    <a:ext cx="2403143" cy="440050"/>
                  </a:xfrm>
                  <a:prstGeom prst="rect">
                    <a:avLst/>
                  </a:prstGeom>
                </pic:spPr>
              </pic:pic>
            </a:graphicData>
          </a:graphic>
        </wp:inline>
      </w:drawing>
    </w:r>
  </w:p>
  <w:p w14:paraId="5B8E030B" w14:textId="77777777" w:rsidR="009A346A" w:rsidRDefault="009A346A" w:rsidP="00C53E58">
    <w:pPr>
      <w:pStyle w:val="Header"/>
      <w:ind w:left="-567"/>
    </w:pPr>
  </w:p>
  <w:p w14:paraId="7217A3B8" w14:textId="77777777" w:rsidR="009A346A" w:rsidRDefault="009A346A" w:rsidP="00C53E58">
    <w:pPr>
      <w:pStyle w:val="Header"/>
      <w:ind w:left="-567"/>
    </w:pPr>
  </w:p>
  <w:p w14:paraId="0FF0CB2C" w14:textId="77777777" w:rsidR="009A346A" w:rsidRDefault="009A346A" w:rsidP="00C53E58">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890"/>
    <w:multiLevelType w:val="hybridMultilevel"/>
    <w:tmpl w:val="0636B8C6"/>
    <w:lvl w:ilvl="0" w:tplc="CCE89186">
      <w:start w:val="1"/>
      <w:numFmt w:val="decimal"/>
      <w:lvlText w:val="%1."/>
      <w:lvlJc w:val="left"/>
      <w:pPr>
        <w:ind w:left="720" w:hanging="360"/>
      </w:pPr>
    </w:lvl>
    <w:lvl w:ilvl="1" w:tplc="375AE128">
      <w:start w:val="1"/>
      <w:numFmt w:val="lowerLetter"/>
      <w:lvlText w:val="%2."/>
      <w:lvlJc w:val="left"/>
      <w:pPr>
        <w:ind w:left="1440" w:hanging="360"/>
      </w:pPr>
    </w:lvl>
    <w:lvl w:ilvl="2" w:tplc="7A744796">
      <w:start w:val="1"/>
      <w:numFmt w:val="lowerRoman"/>
      <w:lvlText w:val="%3."/>
      <w:lvlJc w:val="right"/>
      <w:pPr>
        <w:ind w:left="2160" w:hanging="180"/>
      </w:pPr>
    </w:lvl>
    <w:lvl w:ilvl="3" w:tplc="AE046840">
      <w:start w:val="1"/>
      <w:numFmt w:val="decimal"/>
      <w:lvlText w:val="%4."/>
      <w:lvlJc w:val="left"/>
      <w:pPr>
        <w:ind w:left="2880" w:hanging="360"/>
      </w:pPr>
    </w:lvl>
    <w:lvl w:ilvl="4" w:tplc="B7664E64">
      <w:start w:val="1"/>
      <w:numFmt w:val="lowerLetter"/>
      <w:lvlText w:val="%5."/>
      <w:lvlJc w:val="left"/>
      <w:pPr>
        <w:ind w:left="3600" w:hanging="360"/>
      </w:pPr>
    </w:lvl>
    <w:lvl w:ilvl="5" w:tplc="E4E49C98">
      <w:start w:val="1"/>
      <w:numFmt w:val="lowerRoman"/>
      <w:lvlText w:val="%6."/>
      <w:lvlJc w:val="right"/>
      <w:pPr>
        <w:ind w:left="4320" w:hanging="180"/>
      </w:pPr>
    </w:lvl>
    <w:lvl w:ilvl="6" w:tplc="09509C5C">
      <w:start w:val="1"/>
      <w:numFmt w:val="decimal"/>
      <w:lvlText w:val="%7."/>
      <w:lvlJc w:val="left"/>
      <w:pPr>
        <w:ind w:left="5040" w:hanging="360"/>
      </w:pPr>
    </w:lvl>
    <w:lvl w:ilvl="7" w:tplc="0AF8198E">
      <w:start w:val="1"/>
      <w:numFmt w:val="lowerLetter"/>
      <w:lvlText w:val="%8."/>
      <w:lvlJc w:val="left"/>
      <w:pPr>
        <w:ind w:left="5760" w:hanging="360"/>
      </w:pPr>
    </w:lvl>
    <w:lvl w:ilvl="8" w:tplc="9A8EAFBA">
      <w:start w:val="1"/>
      <w:numFmt w:val="lowerRoman"/>
      <w:lvlText w:val="%9."/>
      <w:lvlJc w:val="right"/>
      <w:pPr>
        <w:ind w:left="6480" w:hanging="180"/>
      </w:pPr>
    </w:lvl>
  </w:abstractNum>
  <w:abstractNum w:abstractNumId="1" w15:restartNumberingAfterBreak="0">
    <w:nsid w:val="060C27B2"/>
    <w:multiLevelType w:val="hybridMultilevel"/>
    <w:tmpl w:val="7E6A39DA"/>
    <w:lvl w:ilvl="0" w:tplc="CF546732">
      <w:numFmt w:val="bullet"/>
      <w:lvlText w:val="•"/>
      <w:lvlJc w:val="left"/>
      <w:pPr>
        <w:ind w:left="720" w:hanging="360"/>
      </w:pPr>
      <w:rPr>
        <w:rFonts w:ascii="Arial" w:eastAsia="Times New Roman" w:hAnsi="Arial" w:cs="Arial" w:hint="default"/>
      </w:rPr>
    </w:lvl>
    <w:lvl w:ilvl="1" w:tplc="747881D2" w:tentative="1">
      <w:start w:val="1"/>
      <w:numFmt w:val="bullet"/>
      <w:lvlText w:val="o"/>
      <w:lvlJc w:val="left"/>
      <w:pPr>
        <w:ind w:left="1440" w:hanging="360"/>
      </w:pPr>
      <w:rPr>
        <w:rFonts w:ascii="Courier New" w:hAnsi="Courier New" w:cs="Courier New" w:hint="default"/>
      </w:rPr>
    </w:lvl>
    <w:lvl w:ilvl="2" w:tplc="E4C853B8" w:tentative="1">
      <w:start w:val="1"/>
      <w:numFmt w:val="bullet"/>
      <w:lvlText w:val=""/>
      <w:lvlJc w:val="left"/>
      <w:pPr>
        <w:ind w:left="2160" w:hanging="360"/>
      </w:pPr>
      <w:rPr>
        <w:rFonts w:ascii="Wingdings" w:hAnsi="Wingdings" w:hint="default"/>
      </w:rPr>
    </w:lvl>
    <w:lvl w:ilvl="3" w:tplc="3910A59C" w:tentative="1">
      <w:start w:val="1"/>
      <w:numFmt w:val="bullet"/>
      <w:lvlText w:val=""/>
      <w:lvlJc w:val="left"/>
      <w:pPr>
        <w:ind w:left="2880" w:hanging="360"/>
      </w:pPr>
      <w:rPr>
        <w:rFonts w:ascii="Symbol" w:hAnsi="Symbol" w:hint="default"/>
      </w:rPr>
    </w:lvl>
    <w:lvl w:ilvl="4" w:tplc="03DA1964" w:tentative="1">
      <w:start w:val="1"/>
      <w:numFmt w:val="bullet"/>
      <w:lvlText w:val="o"/>
      <w:lvlJc w:val="left"/>
      <w:pPr>
        <w:ind w:left="3600" w:hanging="360"/>
      </w:pPr>
      <w:rPr>
        <w:rFonts w:ascii="Courier New" w:hAnsi="Courier New" w:cs="Courier New" w:hint="default"/>
      </w:rPr>
    </w:lvl>
    <w:lvl w:ilvl="5" w:tplc="8976DE9C" w:tentative="1">
      <w:start w:val="1"/>
      <w:numFmt w:val="bullet"/>
      <w:lvlText w:val=""/>
      <w:lvlJc w:val="left"/>
      <w:pPr>
        <w:ind w:left="4320" w:hanging="360"/>
      </w:pPr>
      <w:rPr>
        <w:rFonts w:ascii="Wingdings" w:hAnsi="Wingdings" w:hint="default"/>
      </w:rPr>
    </w:lvl>
    <w:lvl w:ilvl="6" w:tplc="A8A2EA40" w:tentative="1">
      <w:start w:val="1"/>
      <w:numFmt w:val="bullet"/>
      <w:lvlText w:val=""/>
      <w:lvlJc w:val="left"/>
      <w:pPr>
        <w:ind w:left="5040" w:hanging="360"/>
      </w:pPr>
      <w:rPr>
        <w:rFonts w:ascii="Symbol" w:hAnsi="Symbol" w:hint="default"/>
      </w:rPr>
    </w:lvl>
    <w:lvl w:ilvl="7" w:tplc="4B742902" w:tentative="1">
      <w:start w:val="1"/>
      <w:numFmt w:val="bullet"/>
      <w:lvlText w:val="o"/>
      <w:lvlJc w:val="left"/>
      <w:pPr>
        <w:ind w:left="5760" w:hanging="360"/>
      </w:pPr>
      <w:rPr>
        <w:rFonts w:ascii="Courier New" w:hAnsi="Courier New" w:cs="Courier New" w:hint="default"/>
      </w:rPr>
    </w:lvl>
    <w:lvl w:ilvl="8" w:tplc="8B628E96" w:tentative="1">
      <w:start w:val="1"/>
      <w:numFmt w:val="bullet"/>
      <w:lvlText w:val=""/>
      <w:lvlJc w:val="left"/>
      <w:pPr>
        <w:ind w:left="6480" w:hanging="360"/>
      </w:pPr>
      <w:rPr>
        <w:rFonts w:ascii="Wingdings" w:hAnsi="Wingdings" w:hint="default"/>
      </w:rPr>
    </w:lvl>
  </w:abstractNum>
  <w:abstractNum w:abstractNumId="2" w15:restartNumberingAfterBreak="0">
    <w:nsid w:val="2AEB3387"/>
    <w:multiLevelType w:val="hybridMultilevel"/>
    <w:tmpl w:val="CA28D396"/>
    <w:lvl w:ilvl="0" w:tplc="F14CB4CC">
      <w:start w:val="1"/>
      <w:numFmt w:val="decimal"/>
      <w:lvlText w:val="%1."/>
      <w:lvlJc w:val="left"/>
      <w:pPr>
        <w:ind w:left="1080" w:hanging="360"/>
      </w:pPr>
    </w:lvl>
    <w:lvl w:ilvl="1" w:tplc="9B6AAF50" w:tentative="1">
      <w:start w:val="1"/>
      <w:numFmt w:val="lowerLetter"/>
      <w:lvlText w:val="%2."/>
      <w:lvlJc w:val="left"/>
      <w:pPr>
        <w:ind w:left="1800" w:hanging="360"/>
      </w:pPr>
    </w:lvl>
    <w:lvl w:ilvl="2" w:tplc="20E0B520" w:tentative="1">
      <w:start w:val="1"/>
      <w:numFmt w:val="lowerRoman"/>
      <w:lvlText w:val="%3."/>
      <w:lvlJc w:val="right"/>
      <w:pPr>
        <w:ind w:left="2520" w:hanging="180"/>
      </w:pPr>
    </w:lvl>
    <w:lvl w:ilvl="3" w:tplc="15EC5744" w:tentative="1">
      <w:start w:val="1"/>
      <w:numFmt w:val="decimal"/>
      <w:lvlText w:val="%4."/>
      <w:lvlJc w:val="left"/>
      <w:pPr>
        <w:ind w:left="3240" w:hanging="360"/>
      </w:pPr>
    </w:lvl>
    <w:lvl w:ilvl="4" w:tplc="5EF2FAA0" w:tentative="1">
      <w:start w:val="1"/>
      <w:numFmt w:val="lowerLetter"/>
      <w:lvlText w:val="%5."/>
      <w:lvlJc w:val="left"/>
      <w:pPr>
        <w:ind w:left="3960" w:hanging="360"/>
      </w:pPr>
    </w:lvl>
    <w:lvl w:ilvl="5" w:tplc="75F0EAFA" w:tentative="1">
      <w:start w:val="1"/>
      <w:numFmt w:val="lowerRoman"/>
      <w:lvlText w:val="%6."/>
      <w:lvlJc w:val="right"/>
      <w:pPr>
        <w:ind w:left="4680" w:hanging="180"/>
      </w:pPr>
    </w:lvl>
    <w:lvl w:ilvl="6" w:tplc="24648E70" w:tentative="1">
      <w:start w:val="1"/>
      <w:numFmt w:val="decimal"/>
      <w:lvlText w:val="%7."/>
      <w:lvlJc w:val="left"/>
      <w:pPr>
        <w:ind w:left="5400" w:hanging="360"/>
      </w:pPr>
    </w:lvl>
    <w:lvl w:ilvl="7" w:tplc="E5905EE8" w:tentative="1">
      <w:start w:val="1"/>
      <w:numFmt w:val="lowerLetter"/>
      <w:lvlText w:val="%8."/>
      <w:lvlJc w:val="left"/>
      <w:pPr>
        <w:ind w:left="6120" w:hanging="360"/>
      </w:pPr>
    </w:lvl>
    <w:lvl w:ilvl="8" w:tplc="680AD9DA" w:tentative="1">
      <w:start w:val="1"/>
      <w:numFmt w:val="lowerRoman"/>
      <w:lvlText w:val="%9."/>
      <w:lvlJc w:val="right"/>
      <w:pPr>
        <w:ind w:left="6840" w:hanging="180"/>
      </w:pPr>
    </w:lvl>
  </w:abstractNum>
  <w:abstractNum w:abstractNumId="3" w15:restartNumberingAfterBreak="0">
    <w:nsid w:val="3A9C2900"/>
    <w:multiLevelType w:val="hybridMultilevel"/>
    <w:tmpl w:val="8ABA7366"/>
    <w:lvl w:ilvl="0" w:tplc="5186FCBE">
      <w:numFmt w:val="bullet"/>
      <w:lvlText w:val="•"/>
      <w:lvlJc w:val="left"/>
      <w:pPr>
        <w:ind w:left="720" w:hanging="360"/>
      </w:pPr>
      <w:rPr>
        <w:rFonts w:ascii="Arial" w:eastAsia="Times New Roman" w:hAnsi="Arial" w:cs="Arial" w:hint="default"/>
      </w:rPr>
    </w:lvl>
    <w:lvl w:ilvl="1" w:tplc="9066FBF2" w:tentative="1">
      <w:start w:val="1"/>
      <w:numFmt w:val="bullet"/>
      <w:lvlText w:val="o"/>
      <w:lvlJc w:val="left"/>
      <w:pPr>
        <w:ind w:left="1440" w:hanging="360"/>
      </w:pPr>
      <w:rPr>
        <w:rFonts w:ascii="Courier New" w:hAnsi="Courier New" w:cs="Courier New" w:hint="default"/>
      </w:rPr>
    </w:lvl>
    <w:lvl w:ilvl="2" w:tplc="0840CF60" w:tentative="1">
      <w:start w:val="1"/>
      <w:numFmt w:val="bullet"/>
      <w:lvlText w:val=""/>
      <w:lvlJc w:val="left"/>
      <w:pPr>
        <w:ind w:left="2160" w:hanging="360"/>
      </w:pPr>
      <w:rPr>
        <w:rFonts w:ascii="Wingdings" w:hAnsi="Wingdings" w:hint="default"/>
      </w:rPr>
    </w:lvl>
    <w:lvl w:ilvl="3" w:tplc="53C4F732" w:tentative="1">
      <w:start w:val="1"/>
      <w:numFmt w:val="bullet"/>
      <w:lvlText w:val=""/>
      <w:lvlJc w:val="left"/>
      <w:pPr>
        <w:ind w:left="2880" w:hanging="360"/>
      </w:pPr>
      <w:rPr>
        <w:rFonts w:ascii="Symbol" w:hAnsi="Symbol" w:hint="default"/>
      </w:rPr>
    </w:lvl>
    <w:lvl w:ilvl="4" w:tplc="00249F18" w:tentative="1">
      <w:start w:val="1"/>
      <w:numFmt w:val="bullet"/>
      <w:lvlText w:val="o"/>
      <w:lvlJc w:val="left"/>
      <w:pPr>
        <w:ind w:left="3600" w:hanging="360"/>
      </w:pPr>
      <w:rPr>
        <w:rFonts w:ascii="Courier New" w:hAnsi="Courier New" w:cs="Courier New" w:hint="default"/>
      </w:rPr>
    </w:lvl>
    <w:lvl w:ilvl="5" w:tplc="082A7AC6" w:tentative="1">
      <w:start w:val="1"/>
      <w:numFmt w:val="bullet"/>
      <w:lvlText w:val=""/>
      <w:lvlJc w:val="left"/>
      <w:pPr>
        <w:ind w:left="4320" w:hanging="360"/>
      </w:pPr>
      <w:rPr>
        <w:rFonts w:ascii="Wingdings" w:hAnsi="Wingdings" w:hint="default"/>
      </w:rPr>
    </w:lvl>
    <w:lvl w:ilvl="6" w:tplc="5C1AAB70" w:tentative="1">
      <w:start w:val="1"/>
      <w:numFmt w:val="bullet"/>
      <w:lvlText w:val=""/>
      <w:lvlJc w:val="left"/>
      <w:pPr>
        <w:ind w:left="5040" w:hanging="360"/>
      </w:pPr>
      <w:rPr>
        <w:rFonts w:ascii="Symbol" w:hAnsi="Symbol" w:hint="default"/>
      </w:rPr>
    </w:lvl>
    <w:lvl w:ilvl="7" w:tplc="5B32FD7C" w:tentative="1">
      <w:start w:val="1"/>
      <w:numFmt w:val="bullet"/>
      <w:lvlText w:val="o"/>
      <w:lvlJc w:val="left"/>
      <w:pPr>
        <w:ind w:left="5760" w:hanging="360"/>
      </w:pPr>
      <w:rPr>
        <w:rFonts w:ascii="Courier New" w:hAnsi="Courier New" w:cs="Courier New" w:hint="default"/>
      </w:rPr>
    </w:lvl>
    <w:lvl w:ilvl="8" w:tplc="1C182D42" w:tentative="1">
      <w:start w:val="1"/>
      <w:numFmt w:val="bullet"/>
      <w:lvlText w:val=""/>
      <w:lvlJc w:val="left"/>
      <w:pPr>
        <w:ind w:left="6480" w:hanging="360"/>
      </w:pPr>
      <w:rPr>
        <w:rFonts w:ascii="Wingdings" w:hAnsi="Wingdings" w:hint="default"/>
      </w:rPr>
    </w:lvl>
  </w:abstractNum>
  <w:abstractNum w:abstractNumId="4" w15:restartNumberingAfterBreak="0">
    <w:nsid w:val="4EAC6291"/>
    <w:multiLevelType w:val="hybridMultilevel"/>
    <w:tmpl w:val="59547698"/>
    <w:lvl w:ilvl="0" w:tplc="6DC6E208">
      <w:start w:val="1"/>
      <w:numFmt w:val="bullet"/>
      <w:lvlText w:val=""/>
      <w:lvlJc w:val="left"/>
      <w:pPr>
        <w:ind w:left="720" w:hanging="360"/>
      </w:pPr>
      <w:rPr>
        <w:rFonts w:ascii="Symbol" w:hAnsi="Symbol" w:hint="default"/>
      </w:rPr>
    </w:lvl>
    <w:lvl w:ilvl="1" w:tplc="DD7EC4FC" w:tentative="1">
      <w:start w:val="1"/>
      <w:numFmt w:val="bullet"/>
      <w:lvlText w:val="o"/>
      <w:lvlJc w:val="left"/>
      <w:pPr>
        <w:ind w:left="1440" w:hanging="360"/>
      </w:pPr>
      <w:rPr>
        <w:rFonts w:ascii="Courier New" w:hAnsi="Courier New" w:cs="Courier New" w:hint="default"/>
      </w:rPr>
    </w:lvl>
    <w:lvl w:ilvl="2" w:tplc="B48295DA" w:tentative="1">
      <w:start w:val="1"/>
      <w:numFmt w:val="bullet"/>
      <w:lvlText w:val=""/>
      <w:lvlJc w:val="left"/>
      <w:pPr>
        <w:ind w:left="2160" w:hanging="360"/>
      </w:pPr>
      <w:rPr>
        <w:rFonts w:ascii="Wingdings" w:hAnsi="Wingdings" w:hint="default"/>
      </w:rPr>
    </w:lvl>
    <w:lvl w:ilvl="3" w:tplc="55F4CEA2" w:tentative="1">
      <w:start w:val="1"/>
      <w:numFmt w:val="bullet"/>
      <w:lvlText w:val=""/>
      <w:lvlJc w:val="left"/>
      <w:pPr>
        <w:ind w:left="2880" w:hanging="360"/>
      </w:pPr>
      <w:rPr>
        <w:rFonts w:ascii="Symbol" w:hAnsi="Symbol" w:hint="default"/>
      </w:rPr>
    </w:lvl>
    <w:lvl w:ilvl="4" w:tplc="A1FA600A" w:tentative="1">
      <w:start w:val="1"/>
      <w:numFmt w:val="bullet"/>
      <w:lvlText w:val="o"/>
      <w:lvlJc w:val="left"/>
      <w:pPr>
        <w:ind w:left="3600" w:hanging="360"/>
      </w:pPr>
      <w:rPr>
        <w:rFonts w:ascii="Courier New" w:hAnsi="Courier New" w:cs="Courier New" w:hint="default"/>
      </w:rPr>
    </w:lvl>
    <w:lvl w:ilvl="5" w:tplc="DED2D0FC" w:tentative="1">
      <w:start w:val="1"/>
      <w:numFmt w:val="bullet"/>
      <w:lvlText w:val=""/>
      <w:lvlJc w:val="left"/>
      <w:pPr>
        <w:ind w:left="4320" w:hanging="360"/>
      </w:pPr>
      <w:rPr>
        <w:rFonts w:ascii="Wingdings" w:hAnsi="Wingdings" w:hint="default"/>
      </w:rPr>
    </w:lvl>
    <w:lvl w:ilvl="6" w:tplc="CCAEC98C" w:tentative="1">
      <w:start w:val="1"/>
      <w:numFmt w:val="bullet"/>
      <w:lvlText w:val=""/>
      <w:lvlJc w:val="left"/>
      <w:pPr>
        <w:ind w:left="5040" w:hanging="360"/>
      </w:pPr>
      <w:rPr>
        <w:rFonts w:ascii="Symbol" w:hAnsi="Symbol" w:hint="default"/>
      </w:rPr>
    </w:lvl>
    <w:lvl w:ilvl="7" w:tplc="74BA7780" w:tentative="1">
      <w:start w:val="1"/>
      <w:numFmt w:val="bullet"/>
      <w:lvlText w:val="o"/>
      <w:lvlJc w:val="left"/>
      <w:pPr>
        <w:ind w:left="5760" w:hanging="360"/>
      </w:pPr>
      <w:rPr>
        <w:rFonts w:ascii="Courier New" w:hAnsi="Courier New" w:cs="Courier New" w:hint="default"/>
      </w:rPr>
    </w:lvl>
    <w:lvl w:ilvl="8" w:tplc="DEEEFC6A" w:tentative="1">
      <w:start w:val="1"/>
      <w:numFmt w:val="bullet"/>
      <w:lvlText w:val=""/>
      <w:lvlJc w:val="left"/>
      <w:pPr>
        <w:ind w:left="6480" w:hanging="360"/>
      </w:pPr>
      <w:rPr>
        <w:rFonts w:ascii="Wingdings" w:hAnsi="Wingdings" w:hint="default"/>
      </w:rPr>
    </w:lvl>
  </w:abstractNum>
  <w:abstractNum w:abstractNumId="5" w15:restartNumberingAfterBreak="0">
    <w:nsid w:val="6BA31EFC"/>
    <w:multiLevelType w:val="hybridMultilevel"/>
    <w:tmpl w:val="C2BAF700"/>
    <w:lvl w:ilvl="0" w:tplc="23B40922">
      <w:start w:val="1"/>
      <w:numFmt w:val="bullet"/>
      <w:lvlText w:val="•"/>
      <w:lvlJc w:val="left"/>
      <w:pPr>
        <w:tabs>
          <w:tab w:val="num" w:pos="720"/>
        </w:tabs>
        <w:ind w:left="720" w:hanging="360"/>
      </w:pPr>
      <w:rPr>
        <w:rFonts w:ascii="Arial" w:hAnsi="Arial" w:hint="default"/>
      </w:rPr>
    </w:lvl>
    <w:lvl w:ilvl="1" w:tplc="DFF2F622" w:tentative="1">
      <w:start w:val="1"/>
      <w:numFmt w:val="bullet"/>
      <w:lvlText w:val="•"/>
      <w:lvlJc w:val="left"/>
      <w:pPr>
        <w:tabs>
          <w:tab w:val="num" w:pos="1440"/>
        </w:tabs>
        <w:ind w:left="1440" w:hanging="360"/>
      </w:pPr>
      <w:rPr>
        <w:rFonts w:ascii="Arial" w:hAnsi="Arial" w:hint="default"/>
      </w:rPr>
    </w:lvl>
    <w:lvl w:ilvl="2" w:tplc="FC781A58" w:tentative="1">
      <w:start w:val="1"/>
      <w:numFmt w:val="bullet"/>
      <w:lvlText w:val="•"/>
      <w:lvlJc w:val="left"/>
      <w:pPr>
        <w:tabs>
          <w:tab w:val="num" w:pos="2160"/>
        </w:tabs>
        <w:ind w:left="2160" w:hanging="360"/>
      </w:pPr>
      <w:rPr>
        <w:rFonts w:ascii="Arial" w:hAnsi="Arial" w:hint="default"/>
      </w:rPr>
    </w:lvl>
    <w:lvl w:ilvl="3" w:tplc="1BF4E308" w:tentative="1">
      <w:start w:val="1"/>
      <w:numFmt w:val="bullet"/>
      <w:lvlText w:val="•"/>
      <w:lvlJc w:val="left"/>
      <w:pPr>
        <w:tabs>
          <w:tab w:val="num" w:pos="2880"/>
        </w:tabs>
        <w:ind w:left="2880" w:hanging="360"/>
      </w:pPr>
      <w:rPr>
        <w:rFonts w:ascii="Arial" w:hAnsi="Arial" w:hint="default"/>
      </w:rPr>
    </w:lvl>
    <w:lvl w:ilvl="4" w:tplc="627CB43E" w:tentative="1">
      <w:start w:val="1"/>
      <w:numFmt w:val="bullet"/>
      <w:lvlText w:val="•"/>
      <w:lvlJc w:val="left"/>
      <w:pPr>
        <w:tabs>
          <w:tab w:val="num" w:pos="3600"/>
        </w:tabs>
        <w:ind w:left="3600" w:hanging="360"/>
      </w:pPr>
      <w:rPr>
        <w:rFonts w:ascii="Arial" w:hAnsi="Arial" w:hint="default"/>
      </w:rPr>
    </w:lvl>
    <w:lvl w:ilvl="5" w:tplc="1D188712" w:tentative="1">
      <w:start w:val="1"/>
      <w:numFmt w:val="bullet"/>
      <w:lvlText w:val="•"/>
      <w:lvlJc w:val="left"/>
      <w:pPr>
        <w:tabs>
          <w:tab w:val="num" w:pos="4320"/>
        </w:tabs>
        <w:ind w:left="4320" w:hanging="360"/>
      </w:pPr>
      <w:rPr>
        <w:rFonts w:ascii="Arial" w:hAnsi="Arial" w:hint="default"/>
      </w:rPr>
    </w:lvl>
    <w:lvl w:ilvl="6" w:tplc="3B0A7FCA" w:tentative="1">
      <w:start w:val="1"/>
      <w:numFmt w:val="bullet"/>
      <w:lvlText w:val="•"/>
      <w:lvlJc w:val="left"/>
      <w:pPr>
        <w:tabs>
          <w:tab w:val="num" w:pos="5040"/>
        </w:tabs>
        <w:ind w:left="5040" w:hanging="360"/>
      </w:pPr>
      <w:rPr>
        <w:rFonts w:ascii="Arial" w:hAnsi="Arial" w:hint="default"/>
      </w:rPr>
    </w:lvl>
    <w:lvl w:ilvl="7" w:tplc="039E297A" w:tentative="1">
      <w:start w:val="1"/>
      <w:numFmt w:val="bullet"/>
      <w:lvlText w:val="•"/>
      <w:lvlJc w:val="left"/>
      <w:pPr>
        <w:tabs>
          <w:tab w:val="num" w:pos="5760"/>
        </w:tabs>
        <w:ind w:left="5760" w:hanging="360"/>
      </w:pPr>
      <w:rPr>
        <w:rFonts w:ascii="Arial" w:hAnsi="Arial" w:hint="default"/>
      </w:rPr>
    </w:lvl>
    <w:lvl w:ilvl="8" w:tplc="AA2019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614B22"/>
    <w:multiLevelType w:val="hybridMultilevel"/>
    <w:tmpl w:val="3C644752"/>
    <w:lvl w:ilvl="0" w:tplc="77EC07A2">
      <w:start w:val="1"/>
      <w:numFmt w:val="bullet"/>
      <w:lvlText w:val=""/>
      <w:lvlJc w:val="left"/>
      <w:pPr>
        <w:ind w:left="720" w:hanging="360"/>
      </w:pPr>
      <w:rPr>
        <w:rFonts w:ascii="Symbol" w:hAnsi="Symbol" w:hint="default"/>
      </w:rPr>
    </w:lvl>
    <w:lvl w:ilvl="1" w:tplc="10B66D32" w:tentative="1">
      <w:start w:val="1"/>
      <w:numFmt w:val="bullet"/>
      <w:lvlText w:val="o"/>
      <w:lvlJc w:val="left"/>
      <w:pPr>
        <w:ind w:left="1440" w:hanging="360"/>
      </w:pPr>
      <w:rPr>
        <w:rFonts w:ascii="Courier New" w:hAnsi="Courier New" w:cs="Courier New" w:hint="default"/>
      </w:rPr>
    </w:lvl>
    <w:lvl w:ilvl="2" w:tplc="7F88F852" w:tentative="1">
      <w:start w:val="1"/>
      <w:numFmt w:val="bullet"/>
      <w:lvlText w:val=""/>
      <w:lvlJc w:val="left"/>
      <w:pPr>
        <w:ind w:left="2160" w:hanging="360"/>
      </w:pPr>
      <w:rPr>
        <w:rFonts w:ascii="Wingdings" w:hAnsi="Wingdings" w:hint="default"/>
      </w:rPr>
    </w:lvl>
    <w:lvl w:ilvl="3" w:tplc="0E4CCC6C" w:tentative="1">
      <w:start w:val="1"/>
      <w:numFmt w:val="bullet"/>
      <w:lvlText w:val=""/>
      <w:lvlJc w:val="left"/>
      <w:pPr>
        <w:ind w:left="2880" w:hanging="360"/>
      </w:pPr>
      <w:rPr>
        <w:rFonts w:ascii="Symbol" w:hAnsi="Symbol" w:hint="default"/>
      </w:rPr>
    </w:lvl>
    <w:lvl w:ilvl="4" w:tplc="C6F40288" w:tentative="1">
      <w:start w:val="1"/>
      <w:numFmt w:val="bullet"/>
      <w:lvlText w:val="o"/>
      <w:lvlJc w:val="left"/>
      <w:pPr>
        <w:ind w:left="3600" w:hanging="360"/>
      </w:pPr>
      <w:rPr>
        <w:rFonts w:ascii="Courier New" w:hAnsi="Courier New" w:cs="Courier New" w:hint="default"/>
      </w:rPr>
    </w:lvl>
    <w:lvl w:ilvl="5" w:tplc="5C88209E" w:tentative="1">
      <w:start w:val="1"/>
      <w:numFmt w:val="bullet"/>
      <w:lvlText w:val=""/>
      <w:lvlJc w:val="left"/>
      <w:pPr>
        <w:ind w:left="4320" w:hanging="360"/>
      </w:pPr>
      <w:rPr>
        <w:rFonts w:ascii="Wingdings" w:hAnsi="Wingdings" w:hint="default"/>
      </w:rPr>
    </w:lvl>
    <w:lvl w:ilvl="6" w:tplc="CCA6A1EC" w:tentative="1">
      <w:start w:val="1"/>
      <w:numFmt w:val="bullet"/>
      <w:lvlText w:val=""/>
      <w:lvlJc w:val="left"/>
      <w:pPr>
        <w:ind w:left="5040" w:hanging="360"/>
      </w:pPr>
      <w:rPr>
        <w:rFonts w:ascii="Symbol" w:hAnsi="Symbol" w:hint="default"/>
      </w:rPr>
    </w:lvl>
    <w:lvl w:ilvl="7" w:tplc="613251F8" w:tentative="1">
      <w:start w:val="1"/>
      <w:numFmt w:val="bullet"/>
      <w:lvlText w:val="o"/>
      <w:lvlJc w:val="left"/>
      <w:pPr>
        <w:ind w:left="5760" w:hanging="360"/>
      </w:pPr>
      <w:rPr>
        <w:rFonts w:ascii="Courier New" w:hAnsi="Courier New" w:cs="Courier New" w:hint="default"/>
      </w:rPr>
    </w:lvl>
    <w:lvl w:ilvl="8" w:tplc="17F6ACAC" w:tentative="1">
      <w:start w:val="1"/>
      <w:numFmt w:val="bullet"/>
      <w:lvlText w:val=""/>
      <w:lvlJc w:val="left"/>
      <w:pPr>
        <w:ind w:left="6480" w:hanging="360"/>
      </w:pPr>
      <w:rPr>
        <w:rFonts w:ascii="Wingdings" w:hAnsi="Wingdings" w:hint="default"/>
      </w:rPr>
    </w:lvl>
  </w:abstractNum>
  <w:abstractNum w:abstractNumId="7" w15:restartNumberingAfterBreak="0">
    <w:nsid w:val="75872063"/>
    <w:multiLevelType w:val="hybridMultilevel"/>
    <w:tmpl w:val="46802E18"/>
    <w:lvl w:ilvl="0" w:tplc="D9A2D640">
      <w:start w:val="1"/>
      <w:numFmt w:val="bullet"/>
      <w:lvlText w:val=""/>
      <w:lvlJc w:val="left"/>
      <w:pPr>
        <w:ind w:left="720" w:hanging="360"/>
      </w:pPr>
      <w:rPr>
        <w:rFonts w:ascii="Symbol" w:hAnsi="Symbol" w:hint="default"/>
      </w:rPr>
    </w:lvl>
    <w:lvl w:ilvl="1" w:tplc="E5E05454" w:tentative="1">
      <w:start w:val="1"/>
      <w:numFmt w:val="bullet"/>
      <w:lvlText w:val="o"/>
      <w:lvlJc w:val="left"/>
      <w:pPr>
        <w:ind w:left="1440" w:hanging="360"/>
      </w:pPr>
      <w:rPr>
        <w:rFonts w:ascii="Courier New" w:hAnsi="Courier New" w:cs="Courier New" w:hint="default"/>
      </w:rPr>
    </w:lvl>
    <w:lvl w:ilvl="2" w:tplc="98A80B92" w:tentative="1">
      <w:start w:val="1"/>
      <w:numFmt w:val="bullet"/>
      <w:lvlText w:val=""/>
      <w:lvlJc w:val="left"/>
      <w:pPr>
        <w:ind w:left="2160" w:hanging="360"/>
      </w:pPr>
      <w:rPr>
        <w:rFonts w:ascii="Wingdings" w:hAnsi="Wingdings" w:hint="default"/>
      </w:rPr>
    </w:lvl>
    <w:lvl w:ilvl="3" w:tplc="24008F40" w:tentative="1">
      <w:start w:val="1"/>
      <w:numFmt w:val="bullet"/>
      <w:lvlText w:val=""/>
      <w:lvlJc w:val="left"/>
      <w:pPr>
        <w:ind w:left="2880" w:hanging="360"/>
      </w:pPr>
      <w:rPr>
        <w:rFonts w:ascii="Symbol" w:hAnsi="Symbol" w:hint="default"/>
      </w:rPr>
    </w:lvl>
    <w:lvl w:ilvl="4" w:tplc="2B1C1E6C" w:tentative="1">
      <w:start w:val="1"/>
      <w:numFmt w:val="bullet"/>
      <w:lvlText w:val="o"/>
      <w:lvlJc w:val="left"/>
      <w:pPr>
        <w:ind w:left="3600" w:hanging="360"/>
      </w:pPr>
      <w:rPr>
        <w:rFonts w:ascii="Courier New" w:hAnsi="Courier New" w:cs="Courier New" w:hint="default"/>
      </w:rPr>
    </w:lvl>
    <w:lvl w:ilvl="5" w:tplc="676CF54C" w:tentative="1">
      <w:start w:val="1"/>
      <w:numFmt w:val="bullet"/>
      <w:lvlText w:val=""/>
      <w:lvlJc w:val="left"/>
      <w:pPr>
        <w:ind w:left="4320" w:hanging="360"/>
      </w:pPr>
      <w:rPr>
        <w:rFonts w:ascii="Wingdings" w:hAnsi="Wingdings" w:hint="default"/>
      </w:rPr>
    </w:lvl>
    <w:lvl w:ilvl="6" w:tplc="13C8424A" w:tentative="1">
      <w:start w:val="1"/>
      <w:numFmt w:val="bullet"/>
      <w:lvlText w:val=""/>
      <w:lvlJc w:val="left"/>
      <w:pPr>
        <w:ind w:left="5040" w:hanging="360"/>
      </w:pPr>
      <w:rPr>
        <w:rFonts w:ascii="Symbol" w:hAnsi="Symbol" w:hint="default"/>
      </w:rPr>
    </w:lvl>
    <w:lvl w:ilvl="7" w:tplc="62C0D45C" w:tentative="1">
      <w:start w:val="1"/>
      <w:numFmt w:val="bullet"/>
      <w:lvlText w:val="o"/>
      <w:lvlJc w:val="left"/>
      <w:pPr>
        <w:ind w:left="5760" w:hanging="360"/>
      </w:pPr>
      <w:rPr>
        <w:rFonts w:ascii="Courier New" w:hAnsi="Courier New" w:cs="Courier New" w:hint="default"/>
      </w:rPr>
    </w:lvl>
    <w:lvl w:ilvl="8" w:tplc="81AACD0A" w:tentative="1">
      <w:start w:val="1"/>
      <w:numFmt w:val="bullet"/>
      <w:lvlText w:val=""/>
      <w:lvlJc w:val="left"/>
      <w:pPr>
        <w:ind w:left="6480" w:hanging="360"/>
      </w:pPr>
      <w:rPr>
        <w:rFonts w:ascii="Wingdings" w:hAnsi="Wingdings" w:hint="default"/>
      </w:rPr>
    </w:lvl>
  </w:abstractNum>
  <w:num w:numId="1" w16cid:durableId="869604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9008782">
    <w:abstractNumId w:val="5"/>
  </w:num>
  <w:num w:numId="3" w16cid:durableId="1903634667">
    <w:abstractNumId w:val="2"/>
  </w:num>
  <w:num w:numId="4" w16cid:durableId="1788965388">
    <w:abstractNumId w:val="1"/>
  </w:num>
  <w:num w:numId="5" w16cid:durableId="1343164881">
    <w:abstractNumId w:val="3"/>
  </w:num>
  <w:num w:numId="6" w16cid:durableId="780343103">
    <w:abstractNumId w:val="6"/>
  </w:num>
  <w:num w:numId="7" w16cid:durableId="1751344391">
    <w:abstractNumId w:val="7"/>
  </w:num>
  <w:num w:numId="8" w16cid:durableId="865682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A6"/>
    <w:rsid w:val="00011527"/>
    <w:rsid w:val="00011C6C"/>
    <w:rsid w:val="000246FE"/>
    <w:rsid w:val="00024F55"/>
    <w:rsid w:val="000373DD"/>
    <w:rsid w:val="00056101"/>
    <w:rsid w:val="000619BA"/>
    <w:rsid w:val="0009339D"/>
    <w:rsid w:val="000B02C9"/>
    <w:rsid w:val="000B79BB"/>
    <w:rsid w:val="000E0279"/>
    <w:rsid w:val="000E345E"/>
    <w:rsid w:val="000F420B"/>
    <w:rsid w:val="00111592"/>
    <w:rsid w:val="00124119"/>
    <w:rsid w:val="00126B33"/>
    <w:rsid w:val="00127D2A"/>
    <w:rsid w:val="001524EB"/>
    <w:rsid w:val="001575C1"/>
    <w:rsid w:val="00157F64"/>
    <w:rsid w:val="001927D2"/>
    <w:rsid w:val="001A533C"/>
    <w:rsid w:val="001B2EC2"/>
    <w:rsid w:val="001B3CDE"/>
    <w:rsid w:val="001C5BB8"/>
    <w:rsid w:val="001E0BE8"/>
    <w:rsid w:val="001E2908"/>
    <w:rsid w:val="001F64CF"/>
    <w:rsid w:val="00212A6B"/>
    <w:rsid w:val="00226EDC"/>
    <w:rsid w:val="00233C91"/>
    <w:rsid w:val="002647D4"/>
    <w:rsid w:val="002923ED"/>
    <w:rsid w:val="002A03BE"/>
    <w:rsid w:val="002C23F6"/>
    <w:rsid w:val="002C33E6"/>
    <w:rsid w:val="002E236A"/>
    <w:rsid w:val="002E294B"/>
    <w:rsid w:val="002E4882"/>
    <w:rsid w:val="002F144F"/>
    <w:rsid w:val="002F2DE4"/>
    <w:rsid w:val="00304137"/>
    <w:rsid w:val="00307F74"/>
    <w:rsid w:val="00321B08"/>
    <w:rsid w:val="00322422"/>
    <w:rsid w:val="00327760"/>
    <w:rsid w:val="003463EE"/>
    <w:rsid w:val="00350065"/>
    <w:rsid w:val="00350128"/>
    <w:rsid w:val="00350B9C"/>
    <w:rsid w:val="0035307B"/>
    <w:rsid w:val="003721B3"/>
    <w:rsid w:val="00375CCA"/>
    <w:rsid w:val="003B21A6"/>
    <w:rsid w:val="003B7D03"/>
    <w:rsid w:val="003C0425"/>
    <w:rsid w:val="003C1C69"/>
    <w:rsid w:val="003C20C4"/>
    <w:rsid w:val="003C3BD3"/>
    <w:rsid w:val="00401919"/>
    <w:rsid w:val="0040358A"/>
    <w:rsid w:val="004113B7"/>
    <w:rsid w:val="00417989"/>
    <w:rsid w:val="004207BF"/>
    <w:rsid w:val="004215E4"/>
    <w:rsid w:val="0044431A"/>
    <w:rsid w:val="00445584"/>
    <w:rsid w:val="00473DFB"/>
    <w:rsid w:val="00475BC9"/>
    <w:rsid w:val="0048071C"/>
    <w:rsid w:val="00483688"/>
    <w:rsid w:val="004B105B"/>
    <w:rsid w:val="004B597D"/>
    <w:rsid w:val="004C3E8D"/>
    <w:rsid w:val="004C58C6"/>
    <w:rsid w:val="004C7CE8"/>
    <w:rsid w:val="004C7D32"/>
    <w:rsid w:val="004D5F20"/>
    <w:rsid w:val="005030FA"/>
    <w:rsid w:val="005039FF"/>
    <w:rsid w:val="00520211"/>
    <w:rsid w:val="005218E1"/>
    <w:rsid w:val="00540BB7"/>
    <w:rsid w:val="00543DC8"/>
    <w:rsid w:val="00557D55"/>
    <w:rsid w:val="00567C1A"/>
    <w:rsid w:val="00590322"/>
    <w:rsid w:val="005A4D2C"/>
    <w:rsid w:val="005A66D2"/>
    <w:rsid w:val="005A70D8"/>
    <w:rsid w:val="005B2789"/>
    <w:rsid w:val="005C0429"/>
    <w:rsid w:val="005D0690"/>
    <w:rsid w:val="005E17B1"/>
    <w:rsid w:val="005E2AB1"/>
    <w:rsid w:val="005E650C"/>
    <w:rsid w:val="0060309F"/>
    <w:rsid w:val="006037CD"/>
    <w:rsid w:val="0061368E"/>
    <w:rsid w:val="0061532F"/>
    <w:rsid w:val="00617868"/>
    <w:rsid w:val="00621067"/>
    <w:rsid w:val="00625F53"/>
    <w:rsid w:val="0065290B"/>
    <w:rsid w:val="00675D98"/>
    <w:rsid w:val="00681AAE"/>
    <w:rsid w:val="006B5AB5"/>
    <w:rsid w:val="006C207C"/>
    <w:rsid w:val="006C3D30"/>
    <w:rsid w:val="006C7A05"/>
    <w:rsid w:val="006D791C"/>
    <w:rsid w:val="006E42D4"/>
    <w:rsid w:val="00707F9D"/>
    <w:rsid w:val="0071052A"/>
    <w:rsid w:val="00734042"/>
    <w:rsid w:val="00734DA5"/>
    <w:rsid w:val="00736CF0"/>
    <w:rsid w:val="0075768F"/>
    <w:rsid w:val="0078283B"/>
    <w:rsid w:val="00794623"/>
    <w:rsid w:val="007A5149"/>
    <w:rsid w:val="007A5F75"/>
    <w:rsid w:val="007B4478"/>
    <w:rsid w:val="007B74E4"/>
    <w:rsid w:val="007C2D3D"/>
    <w:rsid w:val="007D2CC8"/>
    <w:rsid w:val="007E04AB"/>
    <w:rsid w:val="007E0939"/>
    <w:rsid w:val="007E702B"/>
    <w:rsid w:val="007E775D"/>
    <w:rsid w:val="007F119F"/>
    <w:rsid w:val="00800BCE"/>
    <w:rsid w:val="00812A8C"/>
    <w:rsid w:val="00821CFB"/>
    <w:rsid w:val="00824AB5"/>
    <w:rsid w:val="00825638"/>
    <w:rsid w:val="008277DA"/>
    <w:rsid w:val="00827A8C"/>
    <w:rsid w:val="008435B9"/>
    <w:rsid w:val="00843D2E"/>
    <w:rsid w:val="00853ABB"/>
    <w:rsid w:val="00853ED8"/>
    <w:rsid w:val="00855DB1"/>
    <w:rsid w:val="00876CD4"/>
    <w:rsid w:val="00883E79"/>
    <w:rsid w:val="008A1D01"/>
    <w:rsid w:val="008B60DA"/>
    <w:rsid w:val="008D12AC"/>
    <w:rsid w:val="008E4FF9"/>
    <w:rsid w:val="008E63EA"/>
    <w:rsid w:val="008F0B9A"/>
    <w:rsid w:val="008F5A69"/>
    <w:rsid w:val="008F7B45"/>
    <w:rsid w:val="00900F6D"/>
    <w:rsid w:val="009016D9"/>
    <w:rsid w:val="00910F97"/>
    <w:rsid w:val="009154A3"/>
    <w:rsid w:val="00946D77"/>
    <w:rsid w:val="00947571"/>
    <w:rsid w:val="00947BB8"/>
    <w:rsid w:val="0095479D"/>
    <w:rsid w:val="00962C67"/>
    <w:rsid w:val="00967C44"/>
    <w:rsid w:val="00972F9F"/>
    <w:rsid w:val="00987D46"/>
    <w:rsid w:val="00995262"/>
    <w:rsid w:val="009A346A"/>
    <w:rsid w:val="009A452E"/>
    <w:rsid w:val="009B6A37"/>
    <w:rsid w:val="009C1B93"/>
    <w:rsid w:val="009D11CB"/>
    <w:rsid w:val="009D7A6D"/>
    <w:rsid w:val="009E3E03"/>
    <w:rsid w:val="009E571C"/>
    <w:rsid w:val="009E7814"/>
    <w:rsid w:val="009F1713"/>
    <w:rsid w:val="009F7294"/>
    <w:rsid w:val="00A06CED"/>
    <w:rsid w:val="00A11A46"/>
    <w:rsid w:val="00A16C66"/>
    <w:rsid w:val="00A212BE"/>
    <w:rsid w:val="00A2437D"/>
    <w:rsid w:val="00A3007F"/>
    <w:rsid w:val="00A30A44"/>
    <w:rsid w:val="00A47DC3"/>
    <w:rsid w:val="00A60028"/>
    <w:rsid w:val="00A63A34"/>
    <w:rsid w:val="00A73B75"/>
    <w:rsid w:val="00A73DF4"/>
    <w:rsid w:val="00A830DC"/>
    <w:rsid w:val="00AC4FF6"/>
    <w:rsid w:val="00AC7AB1"/>
    <w:rsid w:val="00AE5E71"/>
    <w:rsid w:val="00AF0D5E"/>
    <w:rsid w:val="00AF27DB"/>
    <w:rsid w:val="00AF6A37"/>
    <w:rsid w:val="00B05D74"/>
    <w:rsid w:val="00B144F7"/>
    <w:rsid w:val="00B276FF"/>
    <w:rsid w:val="00B30595"/>
    <w:rsid w:val="00B3280B"/>
    <w:rsid w:val="00B40D85"/>
    <w:rsid w:val="00B41A6E"/>
    <w:rsid w:val="00B434E0"/>
    <w:rsid w:val="00B671E8"/>
    <w:rsid w:val="00B7654A"/>
    <w:rsid w:val="00B80F6E"/>
    <w:rsid w:val="00BC12C0"/>
    <w:rsid w:val="00BC6FD7"/>
    <w:rsid w:val="00BD51CC"/>
    <w:rsid w:val="00C13435"/>
    <w:rsid w:val="00C14276"/>
    <w:rsid w:val="00C15E5F"/>
    <w:rsid w:val="00C257E9"/>
    <w:rsid w:val="00C374A7"/>
    <w:rsid w:val="00C53E58"/>
    <w:rsid w:val="00C63B96"/>
    <w:rsid w:val="00C830B4"/>
    <w:rsid w:val="00C83C0C"/>
    <w:rsid w:val="00C843F2"/>
    <w:rsid w:val="00C84505"/>
    <w:rsid w:val="00CA3C72"/>
    <w:rsid w:val="00CA58BB"/>
    <w:rsid w:val="00CB00E1"/>
    <w:rsid w:val="00CB08B4"/>
    <w:rsid w:val="00CB0E9C"/>
    <w:rsid w:val="00CD6067"/>
    <w:rsid w:val="00CF7010"/>
    <w:rsid w:val="00D02104"/>
    <w:rsid w:val="00D115CB"/>
    <w:rsid w:val="00D13D8E"/>
    <w:rsid w:val="00D14246"/>
    <w:rsid w:val="00D150ED"/>
    <w:rsid w:val="00D22AA3"/>
    <w:rsid w:val="00D431BA"/>
    <w:rsid w:val="00D63365"/>
    <w:rsid w:val="00D704F4"/>
    <w:rsid w:val="00D84067"/>
    <w:rsid w:val="00D85AC6"/>
    <w:rsid w:val="00D95168"/>
    <w:rsid w:val="00DA3152"/>
    <w:rsid w:val="00DB6992"/>
    <w:rsid w:val="00DB7DA3"/>
    <w:rsid w:val="00DC1B86"/>
    <w:rsid w:val="00DC56F9"/>
    <w:rsid w:val="00DF1D63"/>
    <w:rsid w:val="00DF5473"/>
    <w:rsid w:val="00DF709E"/>
    <w:rsid w:val="00E17846"/>
    <w:rsid w:val="00E232DB"/>
    <w:rsid w:val="00E3029F"/>
    <w:rsid w:val="00E357C5"/>
    <w:rsid w:val="00E40BDB"/>
    <w:rsid w:val="00E445E5"/>
    <w:rsid w:val="00E65CA1"/>
    <w:rsid w:val="00E77361"/>
    <w:rsid w:val="00E82AC5"/>
    <w:rsid w:val="00E83D66"/>
    <w:rsid w:val="00EB23F6"/>
    <w:rsid w:val="00EC4D51"/>
    <w:rsid w:val="00ED221F"/>
    <w:rsid w:val="00EE2851"/>
    <w:rsid w:val="00EF28F1"/>
    <w:rsid w:val="00F00E20"/>
    <w:rsid w:val="00F07A62"/>
    <w:rsid w:val="00F104CA"/>
    <w:rsid w:val="00F3134A"/>
    <w:rsid w:val="00F3604D"/>
    <w:rsid w:val="00F41B68"/>
    <w:rsid w:val="00F450DD"/>
    <w:rsid w:val="00F55DCF"/>
    <w:rsid w:val="00F70B6C"/>
    <w:rsid w:val="00F762CA"/>
    <w:rsid w:val="00F8522A"/>
    <w:rsid w:val="00F902A3"/>
    <w:rsid w:val="00F9112B"/>
    <w:rsid w:val="00FB13AC"/>
    <w:rsid w:val="00FC21A8"/>
    <w:rsid w:val="00FD0809"/>
    <w:rsid w:val="00FD2324"/>
    <w:rsid w:val="00FE1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92962"/>
  <w15:docId w15:val="{ACE7FF82-28CC-4A2A-B6A2-5D0A4E2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1A6"/>
    <w:pPr>
      <w:tabs>
        <w:tab w:val="center" w:pos="4320"/>
        <w:tab w:val="right" w:pos="8640"/>
      </w:tabs>
    </w:pPr>
  </w:style>
  <w:style w:type="character" w:customStyle="1" w:styleId="HeaderChar">
    <w:name w:val="Header Char"/>
    <w:basedOn w:val="DefaultParagraphFont"/>
    <w:link w:val="Header"/>
    <w:uiPriority w:val="99"/>
    <w:rsid w:val="003B21A6"/>
  </w:style>
  <w:style w:type="paragraph" w:styleId="Footer">
    <w:name w:val="footer"/>
    <w:basedOn w:val="Normal"/>
    <w:link w:val="FooterChar"/>
    <w:uiPriority w:val="99"/>
    <w:unhideWhenUsed/>
    <w:rsid w:val="003B21A6"/>
    <w:pPr>
      <w:tabs>
        <w:tab w:val="center" w:pos="4320"/>
        <w:tab w:val="right" w:pos="8640"/>
      </w:tabs>
    </w:pPr>
  </w:style>
  <w:style w:type="character" w:customStyle="1" w:styleId="FooterChar">
    <w:name w:val="Footer Char"/>
    <w:basedOn w:val="DefaultParagraphFont"/>
    <w:link w:val="Footer"/>
    <w:uiPriority w:val="99"/>
    <w:rsid w:val="003B21A6"/>
  </w:style>
  <w:style w:type="paragraph" w:styleId="BalloonText">
    <w:name w:val="Balloon Text"/>
    <w:basedOn w:val="Normal"/>
    <w:link w:val="BalloonTextChar"/>
    <w:uiPriority w:val="99"/>
    <w:semiHidden/>
    <w:unhideWhenUsed/>
    <w:rsid w:val="003B2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1A6"/>
    <w:rPr>
      <w:rFonts w:ascii="Lucida Grande" w:hAnsi="Lucida Grande" w:cs="Lucida Grande"/>
      <w:sz w:val="18"/>
      <w:szCs w:val="18"/>
    </w:rPr>
  </w:style>
  <w:style w:type="table" w:styleId="TableGrid">
    <w:name w:val="Table Grid"/>
    <w:basedOn w:val="TableNormal"/>
    <w:uiPriority w:val="59"/>
    <w:rsid w:val="003B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3E58"/>
    <w:pPr>
      <w:spacing w:before="100" w:beforeAutospacing="1" w:after="100" w:afterAutospacing="1"/>
    </w:pPr>
    <w:rPr>
      <w:rFonts w:ascii="Times" w:hAnsi="Times" w:cs="Times New Roman"/>
      <w:sz w:val="20"/>
      <w:szCs w:val="20"/>
    </w:rPr>
  </w:style>
  <w:style w:type="character" w:styleId="Hyperlink">
    <w:name w:val="Hyperlink"/>
    <w:uiPriority w:val="99"/>
    <w:unhideWhenUsed/>
    <w:rsid w:val="00C830B4"/>
    <w:rPr>
      <w:color w:val="0000FF"/>
      <w:u w:val="single"/>
    </w:rPr>
  </w:style>
  <w:style w:type="paragraph" w:styleId="ListParagraph">
    <w:name w:val="List Paragraph"/>
    <w:basedOn w:val="Normal"/>
    <w:uiPriority w:val="34"/>
    <w:qFormat/>
    <w:rsid w:val="004C58C6"/>
    <w:pPr>
      <w:ind w:left="720"/>
    </w:pPr>
    <w:rPr>
      <w:rFonts w:ascii="Times New Roman" w:eastAsiaTheme="minorHAnsi" w:hAnsi="Times New Roman" w:cs="Times New Roman"/>
      <w:lang w:val="tr-TR" w:eastAsia="tr-TR"/>
    </w:rPr>
  </w:style>
  <w:style w:type="paragraph" w:customStyle="1" w:styleId="Default">
    <w:name w:val="Default"/>
    <w:rsid w:val="009A346A"/>
    <w:pPr>
      <w:autoSpaceDE w:val="0"/>
      <w:autoSpaceDN w:val="0"/>
      <w:adjustRightInd w:val="0"/>
    </w:pPr>
    <w:rPr>
      <w:rFonts w:ascii="HelveticaNeue" w:hAnsi="HelveticaNeue" w:cs="HelveticaNeue"/>
      <w:color w:val="000000"/>
      <w:lang w:val="tr-TR"/>
    </w:rPr>
  </w:style>
  <w:style w:type="character" w:customStyle="1" w:styleId="A2">
    <w:name w:val="A2"/>
    <w:uiPriority w:val="99"/>
    <w:rsid w:val="009A346A"/>
    <w:rPr>
      <w:rFonts w:cs="HelveticaNeue"/>
      <w:color w:val="000000"/>
      <w:sz w:val="16"/>
      <w:szCs w:val="16"/>
    </w:rPr>
  </w:style>
  <w:style w:type="character" w:styleId="CommentReference">
    <w:name w:val="annotation reference"/>
    <w:basedOn w:val="DefaultParagraphFont"/>
    <w:uiPriority w:val="99"/>
    <w:semiHidden/>
    <w:unhideWhenUsed/>
    <w:rsid w:val="00883E79"/>
    <w:rPr>
      <w:sz w:val="16"/>
      <w:szCs w:val="16"/>
    </w:rPr>
  </w:style>
  <w:style w:type="paragraph" w:styleId="CommentText">
    <w:name w:val="annotation text"/>
    <w:basedOn w:val="Normal"/>
    <w:link w:val="CommentTextChar"/>
    <w:uiPriority w:val="99"/>
    <w:semiHidden/>
    <w:unhideWhenUsed/>
    <w:rsid w:val="00883E79"/>
    <w:rPr>
      <w:sz w:val="20"/>
      <w:szCs w:val="20"/>
    </w:rPr>
  </w:style>
  <w:style w:type="character" w:customStyle="1" w:styleId="CommentTextChar">
    <w:name w:val="Comment Text Char"/>
    <w:basedOn w:val="DefaultParagraphFont"/>
    <w:link w:val="CommentText"/>
    <w:uiPriority w:val="99"/>
    <w:semiHidden/>
    <w:rsid w:val="00883E79"/>
    <w:rPr>
      <w:sz w:val="20"/>
      <w:szCs w:val="20"/>
    </w:rPr>
  </w:style>
  <w:style w:type="paragraph" w:styleId="CommentSubject">
    <w:name w:val="annotation subject"/>
    <w:basedOn w:val="CommentText"/>
    <w:next w:val="CommentText"/>
    <w:link w:val="CommentSubjectChar"/>
    <w:uiPriority w:val="99"/>
    <w:semiHidden/>
    <w:unhideWhenUsed/>
    <w:rsid w:val="00883E79"/>
    <w:rPr>
      <w:b/>
      <w:bCs/>
    </w:rPr>
  </w:style>
  <w:style w:type="character" w:customStyle="1" w:styleId="CommentSubjectChar">
    <w:name w:val="Comment Subject Char"/>
    <w:basedOn w:val="CommentTextChar"/>
    <w:link w:val="CommentSubject"/>
    <w:uiPriority w:val="99"/>
    <w:semiHidden/>
    <w:rsid w:val="00883E79"/>
    <w:rPr>
      <w:b/>
      <w:bCs/>
      <w:sz w:val="20"/>
      <w:szCs w:val="20"/>
    </w:rPr>
  </w:style>
  <w:style w:type="character" w:styleId="Strong">
    <w:name w:val="Strong"/>
    <w:basedOn w:val="DefaultParagraphFont"/>
    <w:uiPriority w:val="22"/>
    <w:qFormat/>
    <w:rsid w:val="005A70D8"/>
    <w:rPr>
      <w:b/>
      <w:bCs/>
    </w:rPr>
  </w:style>
  <w:style w:type="paragraph" w:styleId="Revision">
    <w:name w:val="Revision"/>
    <w:hidden/>
    <w:uiPriority w:val="99"/>
    <w:semiHidden/>
    <w:rsid w:val="0015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ecam.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7C07C956C6504A946A8D2A4908EAF3" ma:contentTypeVersion="1" ma:contentTypeDescription="Create a new document." ma:contentTypeScope="" ma:versionID="bfdfb241697424e007cbd3248a27fea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A2057B-B2A1-4493-B303-252D67AB44C5}">
  <ds:schemaRefs>
    <ds:schemaRef ds:uri="http://schemas.openxmlformats.org/officeDocument/2006/bibliography"/>
  </ds:schemaRefs>
</ds:datastoreItem>
</file>

<file path=customXml/itemProps2.xml><?xml version="1.0" encoding="utf-8"?>
<ds:datastoreItem xmlns:ds="http://schemas.openxmlformats.org/officeDocument/2006/customXml" ds:itemID="{B59C3538-27BD-4368-8862-48D279283F8B}"/>
</file>

<file path=customXml/itemProps3.xml><?xml version="1.0" encoding="utf-8"?>
<ds:datastoreItem xmlns:ds="http://schemas.openxmlformats.org/officeDocument/2006/customXml" ds:itemID="{2CB88FBF-7E30-459F-9D60-ABE70AB27243}"/>
</file>

<file path=customXml/itemProps4.xml><?xml version="1.0" encoding="utf-8"?>
<ds:datastoreItem xmlns:ds="http://schemas.openxmlformats.org/officeDocument/2006/customXml" ds:itemID="{D26C39ED-B9F3-414F-8E6F-0869EC0806A2}"/>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Zorlu</dc:creator>
  <cp:lastModifiedBy>YASEMIN UYANIK</cp:lastModifiedBy>
  <cp:revision>3</cp:revision>
  <cp:lastPrinted>2015-09-08T08:52:00Z</cp:lastPrinted>
  <dcterms:created xsi:type="dcterms:W3CDTF">2024-01-15T14:40:00Z</dcterms:created>
  <dcterms:modified xsi:type="dcterms:W3CDTF">2024-01-16T05:11:00Z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2d6dcc-4d2c-4155-bd76-cce3fd7a4f98_ActionId">
    <vt:lpwstr>b02087db-07a5-4404-a7fc-4f5d7db31703</vt:lpwstr>
  </property>
  <property fmtid="{D5CDD505-2E9C-101B-9397-08002B2CF9AE}" pid="3" name="MSIP_Label_b52d6dcc-4d2c-4155-bd76-cce3fd7a4f98_ContentBits">
    <vt:lpwstr>0</vt:lpwstr>
  </property>
  <property fmtid="{D5CDD505-2E9C-101B-9397-08002B2CF9AE}" pid="4" name="MSIP_Label_b52d6dcc-4d2c-4155-bd76-cce3fd7a4f98_Enabled">
    <vt:lpwstr>true</vt:lpwstr>
  </property>
  <property fmtid="{D5CDD505-2E9C-101B-9397-08002B2CF9AE}" pid="5" name="MSIP_Label_b52d6dcc-4d2c-4155-bd76-cce3fd7a4f98_Method">
    <vt:lpwstr>Privileged</vt:lpwstr>
  </property>
  <property fmtid="{D5CDD505-2E9C-101B-9397-08002B2CF9AE}" pid="6" name="MSIP_Label_b52d6dcc-4d2c-4155-bd76-cce3fd7a4f98_Name">
    <vt:lpwstr>UNRESTRICTED</vt:lpwstr>
  </property>
  <property fmtid="{D5CDD505-2E9C-101B-9397-08002B2CF9AE}" pid="7" name="MSIP_Label_b52d6dcc-4d2c-4155-bd76-cce3fd7a4f98_SetDate">
    <vt:lpwstr>2024-01-02T13:48:26Z</vt:lpwstr>
  </property>
  <property fmtid="{D5CDD505-2E9C-101B-9397-08002B2CF9AE}" pid="8" name="MSIP_Label_b52d6dcc-4d2c-4155-bd76-cce3fd7a4f98_SiteId">
    <vt:lpwstr>4067565c-d76c-459a-bebf-0d0a802924f8</vt:lpwstr>
  </property>
  <property fmtid="{D5CDD505-2E9C-101B-9397-08002B2CF9AE}" pid="9" name="ContentTypeId">
    <vt:lpwstr>0x0101009E7C07C956C6504A946A8D2A4908EAF3</vt:lpwstr>
  </property>
</Properties>
</file>